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55" w:rsidRPr="00E66269" w:rsidRDefault="00372E55">
      <w:pPr>
        <w:rPr>
          <w:lang w:val="en-US"/>
        </w:rPr>
      </w:pPr>
    </w:p>
    <w:p w:rsidR="00191DFF" w:rsidRDefault="00191DFF" w:rsidP="00191DF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191DFF" w:rsidRDefault="00191DFF" w:rsidP="00191DF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191DFF" w:rsidRDefault="00191DFF" w:rsidP="00191DFF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191DFF" w:rsidRDefault="00191DFF" w:rsidP="00191DFF"/>
    <w:p w:rsidR="00191DFF" w:rsidRDefault="00191DFF" w:rsidP="00191DFF">
      <w:pPr>
        <w:rPr>
          <w:b/>
          <w:sz w:val="36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6pt;margin-top:3.1pt;width:7in;height:4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<v:shadow on="t" offset="6pt,6pt"/>
            <v:textbox style="mso-next-textbox:#AutoShape 4">
              <w:txbxContent>
                <w:p w:rsidR="00191DFF" w:rsidRDefault="00191DFF" w:rsidP="00191DFF"/>
                <w:p w:rsidR="00191DFF" w:rsidRDefault="00191DFF" w:rsidP="00191DFF"/>
                <w:p w:rsidR="00191DFF" w:rsidRDefault="00191DFF" w:rsidP="00191DFF"/>
                <w:p w:rsidR="00191DFF" w:rsidRDefault="00191DFF" w:rsidP="00191DFF"/>
                <w:p w:rsidR="00191DFF" w:rsidRDefault="00191DFF" w:rsidP="00191DFF"/>
                <w:p w:rsidR="00191DFF" w:rsidRDefault="00191DFF" w:rsidP="00191DFF"/>
                <w:p w:rsidR="00191DFF" w:rsidRDefault="00191DFF" w:rsidP="00191DFF"/>
                <w:p w:rsidR="00191DFF" w:rsidRDefault="00191DFF" w:rsidP="00191DFF"/>
                <w:p w:rsidR="00191DFF" w:rsidRDefault="00191DFF" w:rsidP="00191DF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</w:pPr>
                  <w:bookmarkStart w:id="0" w:name="_Toc19114378"/>
                  <w:r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  <w:t>ИНФОРМАЦИОННЫЙ</w:t>
                  </w:r>
                  <w:bookmarkEnd w:id="0"/>
                </w:p>
                <w:p w:rsidR="00191DFF" w:rsidRDefault="00191DFF" w:rsidP="00191DFF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sz w:val="72"/>
                      <w:szCs w:val="72"/>
                    </w:rPr>
                    <w:t>БЮЛЛЕТЕНЬ</w:t>
                  </w:r>
                </w:p>
                <w:p w:rsidR="00191DFF" w:rsidRDefault="00191DFF" w:rsidP="00191DFF"/>
                <w:p w:rsidR="00191DFF" w:rsidRDefault="00191DFF" w:rsidP="00191DFF">
                  <w:pPr>
                    <w:pStyle w:val="a4"/>
                    <w:tabs>
                      <w:tab w:val="left" w:pos="708"/>
                    </w:tabs>
                  </w:pPr>
                </w:p>
                <w:p w:rsidR="00191DFF" w:rsidRDefault="00191DFF" w:rsidP="00191DFF"/>
                <w:p w:rsidR="00191DFF" w:rsidRDefault="00191DFF" w:rsidP="00191DFF"/>
                <w:p w:rsidR="00191DFF" w:rsidRDefault="00191DFF" w:rsidP="00191DFF">
                  <w:pPr>
                    <w:jc w:val="center"/>
                    <w:rPr>
                      <w:rFonts w:ascii="Tahoma" w:hAnsi="Tahoma" w:cs="Tahoma"/>
                      <w:i/>
                      <w:sz w:val="96"/>
                      <w:szCs w:val="96"/>
                    </w:rPr>
                  </w:pPr>
                  <w:r>
                    <w:rPr>
                      <w:rFonts w:ascii="Tahoma" w:hAnsi="Tahoma" w:cs="Tahoma"/>
                      <w:i/>
                      <w:sz w:val="96"/>
                      <w:szCs w:val="96"/>
                    </w:rPr>
                    <w:t>№ 4</w:t>
                  </w:r>
                  <w:r>
                    <w:rPr>
                      <w:rFonts w:ascii="Tahoma" w:hAnsi="Tahoma" w:cs="Tahoma"/>
                      <w:i/>
                      <w:sz w:val="96"/>
                      <w:szCs w:val="96"/>
                    </w:rPr>
                    <w:t>6</w:t>
                  </w:r>
                </w:p>
                <w:p w:rsidR="00191DFF" w:rsidRDefault="00191DFF" w:rsidP="00191DFF">
                  <w:pPr>
                    <w:rPr>
                      <w:rFonts w:ascii="Tahoma" w:hAnsi="Tahoma" w:cs="Tahoma"/>
                      <w:i/>
                      <w:sz w:val="72"/>
                    </w:rPr>
                  </w:pPr>
                </w:p>
                <w:p w:rsidR="00191DFF" w:rsidRDefault="00191DFF" w:rsidP="00191DFF">
                  <w:pPr>
                    <w:ind w:left="284"/>
                    <w:jc w:val="center"/>
                    <w:rPr>
                      <w:rFonts w:ascii="Tahoma" w:hAnsi="Tahoma" w:cs="Tahoma"/>
                      <w:b/>
                      <w:sz w:val="52"/>
                      <w:szCs w:val="52"/>
                    </w:rPr>
                  </w:pPr>
                  <w:r>
                    <w:rPr>
                      <w:rFonts w:ascii="Tahoma" w:hAnsi="Tahoma" w:cs="Tahoma"/>
                      <w:b/>
                      <w:sz w:val="52"/>
                      <w:szCs w:val="52"/>
                    </w:rPr>
                    <w:t>21 - 31</w:t>
                  </w:r>
                  <w:r>
                    <w:rPr>
                      <w:rFonts w:ascii="Tahoma" w:hAnsi="Tahoma" w:cs="Tahoma"/>
                      <w:b/>
                      <w:sz w:val="52"/>
                      <w:szCs w:val="52"/>
                    </w:rPr>
                    <w:t xml:space="preserve"> декабря  2020 г.</w:t>
                  </w:r>
                </w:p>
                <w:p w:rsidR="00191DFF" w:rsidRDefault="00191DFF" w:rsidP="00191DFF"/>
                <w:p w:rsidR="00191DFF" w:rsidRDefault="00191DFF" w:rsidP="00191DFF"/>
              </w:txbxContent>
            </v:textbox>
          </v:shape>
        </w:pict>
      </w:r>
    </w:p>
    <w:p w:rsidR="00191DFF" w:rsidRDefault="00191DFF" w:rsidP="00191DFF">
      <w:pPr>
        <w:rPr>
          <w:b/>
          <w:sz w:val="36"/>
        </w:rPr>
      </w:pPr>
    </w:p>
    <w:p w:rsidR="00191DFF" w:rsidRDefault="00191DFF" w:rsidP="00191DFF">
      <w:pPr>
        <w:tabs>
          <w:tab w:val="left" w:pos="708"/>
          <w:tab w:val="center" w:pos="4677"/>
          <w:tab w:val="right" w:pos="9355"/>
        </w:tabs>
      </w:pPr>
    </w:p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/>
    <w:p w:rsidR="00191DFF" w:rsidRDefault="00191DFF" w:rsidP="00191DFF">
      <w:pPr>
        <w:jc w:val="center"/>
        <w:rPr>
          <w:b/>
          <w:sz w:val="40"/>
        </w:rPr>
      </w:pPr>
      <w:r>
        <w:rPr>
          <w:b/>
          <w:sz w:val="40"/>
        </w:rPr>
        <w:t xml:space="preserve">п. </w:t>
      </w:r>
      <w:proofErr w:type="spellStart"/>
      <w:r>
        <w:rPr>
          <w:b/>
          <w:sz w:val="40"/>
        </w:rPr>
        <w:t>Краснообск</w:t>
      </w:r>
      <w:proofErr w:type="spellEnd"/>
      <w:r>
        <w:rPr>
          <w:b/>
          <w:sz w:val="40"/>
        </w:rPr>
        <w:t xml:space="preserve">    </w:t>
      </w:r>
    </w:p>
    <w:p w:rsidR="00191DFF" w:rsidRDefault="00191DFF" w:rsidP="00191DFF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191DFF" w:rsidRDefault="00191DFF" w:rsidP="00191DFF">
      <w:pPr>
        <w:jc w:val="center"/>
        <w:rPr>
          <w:b/>
        </w:rPr>
      </w:pPr>
    </w:p>
    <w:p w:rsidR="00191DFF" w:rsidRDefault="00191DFF" w:rsidP="00191DFF">
      <w:pPr>
        <w:jc w:val="center"/>
        <w:rPr>
          <w:b/>
        </w:rPr>
      </w:pPr>
    </w:p>
    <w:p w:rsidR="00191DFF" w:rsidRDefault="00191DFF" w:rsidP="00191DFF">
      <w:pPr>
        <w:jc w:val="center"/>
        <w:rPr>
          <w:b/>
        </w:rPr>
      </w:pPr>
      <w:r>
        <w:rPr>
          <w:b/>
        </w:rPr>
        <w:t>Уважаемый читатель!</w:t>
      </w:r>
    </w:p>
    <w:p w:rsidR="00191DFF" w:rsidRDefault="00191DFF" w:rsidP="00191DFF">
      <w:pPr>
        <w:jc w:val="center"/>
        <w:rPr>
          <w:b/>
        </w:rPr>
      </w:pPr>
    </w:p>
    <w:p w:rsidR="00191DFF" w:rsidRDefault="00191DFF" w:rsidP="00191DFF">
      <w:pPr>
        <w:ind w:firstLine="567"/>
        <w:jc w:val="both"/>
      </w:pPr>
      <w:r>
        <w:t xml:space="preserve">В еженедельном "Информационном бюллетене" </w:t>
      </w:r>
      <w:proofErr w:type="spellStart"/>
      <w:r>
        <w:t>СибНСХБ</w:t>
      </w:r>
      <w:proofErr w:type="spellEnd"/>
      <w:r>
        <w:t xml:space="preserve"> Вы найдёте:</w:t>
      </w:r>
    </w:p>
    <w:p w:rsidR="00191DFF" w:rsidRDefault="00191DFF" w:rsidP="00191DFF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</w:t>
      </w:r>
      <w:r>
        <w:t>о</w:t>
      </w:r>
      <w:r>
        <w:t>ступивших в библиотеку за последнюю неделю;</w:t>
      </w:r>
    </w:p>
    <w:p w:rsidR="00191DFF" w:rsidRDefault="00191DFF" w:rsidP="00191DFF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191DFF" w:rsidRDefault="00191DFF" w:rsidP="00191DFF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</w:t>
      </w:r>
      <w:r>
        <w:t>а</w:t>
      </w:r>
      <w:r>
        <w:t>му;</w:t>
      </w:r>
    </w:p>
    <w:p w:rsidR="00191DFF" w:rsidRDefault="00191DFF" w:rsidP="00191DFF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191DFF" w:rsidRDefault="00191DFF" w:rsidP="00191DFF">
      <w:pPr>
        <w:ind w:firstLine="567"/>
        <w:jc w:val="both"/>
      </w:pPr>
    </w:p>
    <w:p w:rsidR="00191DFF" w:rsidRDefault="00191DFF" w:rsidP="00191DFF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191DFF" w:rsidRDefault="00191DFF" w:rsidP="00191DFF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191DFF" w:rsidRDefault="00191DFF" w:rsidP="00191DFF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 или оформить электронный заказ на эти док</w:t>
      </w:r>
      <w:r>
        <w:t>у</w:t>
      </w:r>
      <w:r>
        <w:t>менты. С текстами всех законодательных документов можно ознакомиться в читальном зале спр</w:t>
      </w:r>
      <w:r>
        <w:t>а</w:t>
      </w:r>
      <w:r>
        <w:t>вочной литературы</w:t>
      </w:r>
      <w:proofErr w:type="gramStart"/>
      <w:r>
        <w:t>..</w:t>
      </w:r>
      <w:proofErr w:type="gramEnd"/>
    </w:p>
    <w:p w:rsidR="00191DFF" w:rsidRDefault="00191DFF" w:rsidP="00191DFF">
      <w:pPr>
        <w:ind w:firstLine="567"/>
        <w:jc w:val="center"/>
        <w:rPr>
          <w:b/>
        </w:rPr>
      </w:pPr>
    </w:p>
    <w:p w:rsidR="00191DFF" w:rsidRDefault="00191DFF" w:rsidP="00191DFF">
      <w:pPr>
        <w:ind w:firstLine="567"/>
        <w:jc w:val="center"/>
        <w:rPr>
          <w:b/>
        </w:rPr>
      </w:pPr>
    </w:p>
    <w:p w:rsidR="00191DFF" w:rsidRDefault="00191DFF" w:rsidP="00191DFF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191DFF" w:rsidRDefault="00191DFF" w:rsidP="00191DFF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электронный заказ изданий из фонда </w:t>
      </w:r>
      <w:proofErr w:type="spellStart"/>
      <w:r>
        <w:t>СибНСХБ</w:t>
      </w:r>
      <w:proofErr w:type="spellEnd"/>
      <w:r>
        <w:t xml:space="preserve"> и ГПНТБ СО РАН (в помещении библиотеки, из офиса или дома)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191DFF" w:rsidRDefault="00191DFF" w:rsidP="00191DFF">
      <w:pPr>
        <w:numPr>
          <w:ilvl w:val="0"/>
          <w:numId w:val="1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191DFF" w:rsidRDefault="00191DFF" w:rsidP="00191DFF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191DFF" w:rsidRDefault="00191DFF" w:rsidP="00191DFF">
      <w:pPr>
        <w:ind w:firstLine="567"/>
        <w:jc w:val="both"/>
      </w:pPr>
      <w:r>
        <w:t>Телефон для справок: 348-36-89.</w:t>
      </w:r>
    </w:p>
    <w:p w:rsidR="00191DFF" w:rsidRDefault="00191DFF" w:rsidP="00191DFF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191DFF" w:rsidRDefault="00191DFF" w:rsidP="00191DFF">
      <w:pPr>
        <w:ind w:firstLine="567"/>
        <w:jc w:val="both"/>
      </w:pPr>
      <w:r>
        <w:t xml:space="preserve">               http://www.spsl.nsc.ru/</w:t>
      </w:r>
    </w:p>
    <w:p w:rsidR="00191DFF" w:rsidRDefault="00191DFF" w:rsidP="00191DFF">
      <w:pPr>
        <w:ind w:firstLine="567"/>
        <w:jc w:val="both"/>
      </w:pPr>
    </w:p>
    <w:p w:rsidR="00191DFF" w:rsidRDefault="00191DFF" w:rsidP="00191DFF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191DFF" w:rsidRDefault="00191DFF" w:rsidP="00191DFF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191DFF" w:rsidRDefault="00191DFF" w:rsidP="00191DFF">
      <w:r>
        <w:t>Суббота, воскресенье – выходные дни.</w:t>
      </w:r>
    </w:p>
    <w:p w:rsidR="00372E55" w:rsidRPr="00B23876" w:rsidRDefault="00191DFF" w:rsidP="00191DFF">
      <w:pPr>
        <w:sectPr w:rsidR="00372E55" w:rsidRPr="00B23876" w:rsidSect="00E070C9">
          <w:footerReference w:type="even" r:id="rId8"/>
          <w:footerReference w:type="default" r:id="rId9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372E55" w:rsidRPr="00E66269" w:rsidRDefault="00372E55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372E55" w:rsidRPr="00E66269" w:rsidRDefault="00372E55"/>
    <w:p w:rsidR="00372E55" w:rsidRPr="00E66269" w:rsidRDefault="00372E55"/>
    <w:p w:rsidR="00B23876" w:rsidRPr="00B23876" w:rsidRDefault="00B23876" w:rsidP="00B23876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r w:rsidRPr="00B23876">
        <w:rPr>
          <w:sz w:val="24"/>
        </w:rPr>
        <w:fldChar w:fldCharType="begin"/>
      </w:r>
      <w:r w:rsidRPr="00B23876">
        <w:rPr>
          <w:sz w:val="24"/>
        </w:rPr>
        <w:instrText xml:space="preserve"> TOC \o "1-3" \h \z \u </w:instrText>
      </w:r>
      <w:r w:rsidRPr="00B23876">
        <w:rPr>
          <w:sz w:val="24"/>
        </w:rPr>
        <w:fldChar w:fldCharType="separate"/>
      </w:r>
      <w:hyperlink w:anchor="_Toc61973257" w:history="1">
        <w:r w:rsidRPr="00B23876">
          <w:rPr>
            <w:rStyle w:val="ad"/>
            <w:sz w:val="24"/>
          </w:rPr>
          <w:t>НОВЫЕ ПОСТУПЛЕНИЯ</w:t>
        </w:r>
        <w:r w:rsidRPr="00B23876">
          <w:rPr>
            <w:webHidden/>
            <w:sz w:val="24"/>
          </w:rPr>
          <w:tab/>
        </w:r>
        <w:r w:rsidRPr="00B23876">
          <w:rPr>
            <w:webHidden/>
            <w:sz w:val="24"/>
          </w:rPr>
          <w:fldChar w:fldCharType="begin"/>
        </w:r>
        <w:r w:rsidRPr="00B23876">
          <w:rPr>
            <w:webHidden/>
            <w:sz w:val="24"/>
          </w:rPr>
          <w:instrText xml:space="preserve"> PAGEREF _Toc61973257 \h </w:instrText>
        </w:r>
        <w:r w:rsidRPr="00B23876">
          <w:rPr>
            <w:webHidden/>
            <w:sz w:val="24"/>
          </w:rPr>
        </w:r>
        <w:r w:rsidRPr="00B23876">
          <w:rPr>
            <w:webHidden/>
            <w:sz w:val="24"/>
          </w:rPr>
          <w:fldChar w:fldCharType="separate"/>
        </w:r>
        <w:r w:rsidRPr="00B23876">
          <w:rPr>
            <w:webHidden/>
            <w:sz w:val="24"/>
          </w:rPr>
          <w:t>3</w:t>
        </w:r>
        <w:r w:rsidRPr="00B23876">
          <w:rPr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hyperlink w:anchor="_Toc61973258" w:history="1">
        <w:r w:rsidRPr="00B23876">
          <w:rPr>
            <w:rStyle w:val="ad"/>
            <w:sz w:val="24"/>
          </w:rPr>
          <w:t>Сельское хозяйство</w:t>
        </w:r>
        <w:r w:rsidRPr="00B23876">
          <w:rPr>
            <w:webHidden/>
            <w:sz w:val="24"/>
          </w:rPr>
          <w:tab/>
        </w:r>
        <w:r w:rsidRPr="00B23876">
          <w:rPr>
            <w:webHidden/>
            <w:sz w:val="24"/>
          </w:rPr>
          <w:fldChar w:fldCharType="begin"/>
        </w:r>
        <w:r w:rsidRPr="00B23876">
          <w:rPr>
            <w:webHidden/>
            <w:sz w:val="24"/>
          </w:rPr>
          <w:instrText xml:space="preserve"> PAGEREF _Toc61973258 \h </w:instrText>
        </w:r>
        <w:r w:rsidRPr="00B23876">
          <w:rPr>
            <w:webHidden/>
            <w:sz w:val="24"/>
          </w:rPr>
        </w:r>
        <w:r w:rsidRPr="00B23876">
          <w:rPr>
            <w:webHidden/>
            <w:sz w:val="24"/>
          </w:rPr>
          <w:fldChar w:fldCharType="separate"/>
        </w:r>
        <w:r w:rsidRPr="00B23876">
          <w:rPr>
            <w:webHidden/>
            <w:sz w:val="24"/>
          </w:rPr>
          <w:t>3</w:t>
        </w:r>
        <w:r w:rsidRPr="00B23876">
          <w:rPr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61973259" w:history="1">
        <w:r w:rsidRPr="00B23876">
          <w:rPr>
            <w:rStyle w:val="ad"/>
            <w:noProof/>
            <w:sz w:val="24"/>
          </w:rPr>
          <w:t>Почвоведение</w:t>
        </w:r>
        <w:r w:rsidRPr="00B23876">
          <w:rPr>
            <w:noProof/>
            <w:webHidden/>
            <w:sz w:val="24"/>
          </w:rPr>
          <w:tab/>
        </w:r>
        <w:r w:rsidRPr="00B23876">
          <w:rPr>
            <w:noProof/>
            <w:webHidden/>
            <w:sz w:val="24"/>
          </w:rPr>
          <w:fldChar w:fldCharType="begin"/>
        </w:r>
        <w:r w:rsidRPr="00B23876">
          <w:rPr>
            <w:noProof/>
            <w:webHidden/>
            <w:sz w:val="24"/>
          </w:rPr>
          <w:instrText xml:space="preserve"> PAGEREF _Toc61973259 \h </w:instrText>
        </w:r>
        <w:r w:rsidRPr="00B23876">
          <w:rPr>
            <w:noProof/>
            <w:webHidden/>
            <w:sz w:val="24"/>
          </w:rPr>
        </w:r>
        <w:r w:rsidRPr="00B23876">
          <w:rPr>
            <w:noProof/>
            <w:webHidden/>
            <w:sz w:val="24"/>
          </w:rPr>
          <w:fldChar w:fldCharType="separate"/>
        </w:r>
        <w:r w:rsidRPr="00B23876">
          <w:rPr>
            <w:noProof/>
            <w:webHidden/>
            <w:sz w:val="24"/>
          </w:rPr>
          <w:t>3</w:t>
        </w:r>
        <w:r w:rsidRPr="00B23876">
          <w:rPr>
            <w:noProof/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61973260" w:history="1">
        <w:r w:rsidRPr="00B23876">
          <w:rPr>
            <w:rStyle w:val="ad"/>
            <w:noProof/>
            <w:sz w:val="24"/>
          </w:rPr>
          <w:t>Растениеводство</w:t>
        </w:r>
        <w:r w:rsidRPr="00B23876">
          <w:rPr>
            <w:noProof/>
            <w:webHidden/>
            <w:sz w:val="24"/>
          </w:rPr>
          <w:tab/>
        </w:r>
        <w:r w:rsidRPr="00B23876">
          <w:rPr>
            <w:noProof/>
            <w:webHidden/>
            <w:sz w:val="24"/>
          </w:rPr>
          <w:fldChar w:fldCharType="begin"/>
        </w:r>
        <w:r w:rsidRPr="00B23876">
          <w:rPr>
            <w:noProof/>
            <w:webHidden/>
            <w:sz w:val="24"/>
          </w:rPr>
          <w:instrText xml:space="preserve"> PAGEREF _Toc61973260 \h </w:instrText>
        </w:r>
        <w:r w:rsidRPr="00B23876">
          <w:rPr>
            <w:noProof/>
            <w:webHidden/>
            <w:sz w:val="24"/>
          </w:rPr>
        </w:r>
        <w:r w:rsidRPr="00B23876">
          <w:rPr>
            <w:noProof/>
            <w:webHidden/>
            <w:sz w:val="24"/>
          </w:rPr>
          <w:fldChar w:fldCharType="separate"/>
        </w:r>
        <w:r w:rsidRPr="00B23876">
          <w:rPr>
            <w:noProof/>
            <w:webHidden/>
            <w:sz w:val="24"/>
          </w:rPr>
          <w:t>3</w:t>
        </w:r>
        <w:r w:rsidRPr="00B23876">
          <w:rPr>
            <w:noProof/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61973261" w:history="1">
        <w:r w:rsidRPr="00B23876">
          <w:rPr>
            <w:rStyle w:val="ad"/>
            <w:noProof/>
            <w:sz w:val="24"/>
          </w:rPr>
          <w:t>Защита растений</w:t>
        </w:r>
        <w:r w:rsidRPr="00B23876">
          <w:rPr>
            <w:noProof/>
            <w:webHidden/>
            <w:sz w:val="24"/>
          </w:rPr>
          <w:tab/>
        </w:r>
        <w:r w:rsidRPr="00B23876">
          <w:rPr>
            <w:noProof/>
            <w:webHidden/>
            <w:sz w:val="24"/>
          </w:rPr>
          <w:fldChar w:fldCharType="begin"/>
        </w:r>
        <w:r w:rsidRPr="00B23876">
          <w:rPr>
            <w:noProof/>
            <w:webHidden/>
            <w:sz w:val="24"/>
          </w:rPr>
          <w:instrText xml:space="preserve"> PAGEREF _Toc61973261 \h </w:instrText>
        </w:r>
        <w:r w:rsidRPr="00B23876">
          <w:rPr>
            <w:noProof/>
            <w:webHidden/>
            <w:sz w:val="24"/>
          </w:rPr>
        </w:r>
        <w:r w:rsidRPr="00B23876">
          <w:rPr>
            <w:noProof/>
            <w:webHidden/>
            <w:sz w:val="24"/>
          </w:rPr>
          <w:fldChar w:fldCharType="separate"/>
        </w:r>
        <w:r w:rsidRPr="00B23876">
          <w:rPr>
            <w:noProof/>
            <w:webHidden/>
            <w:sz w:val="24"/>
          </w:rPr>
          <w:t>3</w:t>
        </w:r>
        <w:r w:rsidRPr="00B23876">
          <w:rPr>
            <w:noProof/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61973262" w:history="1">
        <w:r w:rsidRPr="00B23876">
          <w:rPr>
            <w:rStyle w:val="ad"/>
            <w:noProof/>
            <w:sz w:val="24"/>
          </w:rPr>
          <w:t>Животноводство</w:t>
        </w:r>
        <w:r w:rsidRPr="00B23876">
          <w:rPr>
            <w:noProof/>
            <w:webHidden/>
            <w:sz w:val="24"/>
          </w:rPr>
          <w:tab/>
        </w:r>
        <w:r w:rsidRPr="00B23876">
          <w:rPr>
            <w:noProof/>
            <w:webHidden/>
            <w:sz w:val="24"/>
          </w:rPr>
          <w:fldChar w:fldCharType="begin"/>
        </w:r>
        <w:r w:rsidRPr="00B23876">
          <w:rPr>
            <w:noProof/>
            <w:webHidden/>
            <w:sz w:val="24"/>
          </w:rPr>
          <w:instrText xml:space="preserve"> PAGEREF _Toc61973262 \h </w:instrText>
        </w:r>
        <w:r w:rsidRPr="00B23876">
          <w:rPr>
            <w:noProof/>
            <w:webHidden/>
            <w:sz w:val="24"/>
          </w:rPr>
        </w:r>
        <w:r w:rsidRPr="00B23876">
          <w:rPr>
            <w:noProof/>
            <w:webHidden/>
            <w:sz w:val="24"/>
          </w:rPr>
          <w:fldChar w:fldCharType="separate"/>
        </w:r>
        <w:r w:rsidRPr="00B23876">
          <w:rPr>
            <w:noProof/>
            <w:webHidden/>
            <w:sz w:val="24"/>
          </w:rPr>
          <w:t>4</w:t>
        </w:r>
        <w:r w:rsidRPr="00B23876">
          <w:rPr>
            <w:noProof/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61973263" w:history="1">
        <w:r w:rsidRPr="00B23876">
          <w:rPr>
            <w:rStyle w:val="ad"/>
            <w:noProof/>
            <w:sz w:val="24"/>
          </w:rPr>
          <w:t>Ветеринария</w:t>
        </w:r>
        <w:r w:rsidRPr="00B23876">
          <w:rPr>
            <w:noProof/>
            <w:webHidden/>
            <w:sz w:val="24"/>
          </w:rPr>
          <w:tab/>
        </w:r>
        <w:r w:rsidRPr="00B23876">
          <w:rPr>
            <w:noProof/>
            <w:webHidden/>
            <w:sz w:val="24"/>
          </w:rPr>
          <w:fldChar w:fldCharType="begin"/>
        </w:r>
        <w:r w:rsidRPr="00B23876">
          <w:rPr>
            <w:noProof/>
            <w:webHidden/>
            <w:sz w:val="24"/>
          </w:rPr>
          <w:instrText xml:space="preserve"> PAGEREF _Toc61973263 \h </w:instrText>
        </w:r>
        <w:r w:rsidRPr="00B23876">
          <w:rPr>
            <w:noProof/>
            <w:webHidden/>
            <w:sz w:val="24"/>
          </w:rPr>
        </w:r>
        <w:r w:rsidRPr="00B23876">
          <w:rPr>
            <w:noProof/>
            <w:webHidden/>
            <w:sz w:val="24"/>
          </w:rPr>
          <w:fldChar w:fldCharType="separate"/>
        </w:r>
        <w:r w:rsidRPr="00B23876">
          <w:rPr>
            <w:noProof/>
            <w:webHidden/>
            <w:sz w:val="24"/>
          </w:rPr>
          <w:t>4</w:t>
        </w:r>
        <w:r w:rsidRPr="00B23876">
          <w:rPr>
            <w:noProof/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2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61973264" w:history="1">
        <w:r w:rsidRPr="00B23876">
          <w:rPr>
            <w:rStyle w:val="ad"/>
            <w:noProof/>
            <w:sz w:val="24"/>
          </w:rPr>
          <w:t>Механизация и электрификация сельского хозяйства</w:t>
        </w:r>
        <w:r w:rsidRPr="00B23876">
          <w:rPr>
            <w:noProof/>
            <w:webHidden/>
            <w:sz w:val="24"/>
          </w:rPr>
          <w:tab/>
        </w:r>
        <w:r w:rsidRPr="00B23876">
          <w:rPr>
            <w:noProof/>
            <w:webHidden/>
            <w:sz w:val="24"/>
          </w:rPr>
          <w:fldChar w:fldCharType="begin"/>
        </w:r>
        <w:r w:rsidRPr="00B23876">
          <w:rPr>
            <w:noProof/>
            <w:webHidden/>
            <w:sz w:val="24"/>
          </w:rPr>
          <w:instrText xml:space="preserve"> PAGEREF _Toc61973264 \h </w:instrText>
        </w:r>
        <w:r w:rsidRPr="00B23876">
          <w:rPr>
            <w:noProof/>
            <w:webHidden/>
            <w:sz w:val="24"/>
          </w:rPr>
        </w:r>
        <w:r w:rsidRPr="00B23876">
          <w:rPr>
            <w:noProof/>
            <w:webHidden/>
            <w:sz w:val="24"/>
          </w:rPr>
          <w:fldChar w:fldCharType="separate"/>
        </w:r>
        <w:r w:rsidRPr="00B23876">
          <w:rPr>
            <w:noProof/>
            <w:webHidden/>
            <w:sz w:val="24"/>
          </w:rPr>
          <w:t>4</w:t>
        </w:r>
        <w:r w:rsidRPr="00B23876">
          <w:rPr>
            <w:noProof/>
            <w:webHidden/>
            <w:sz w:val="24"/>
          </w:rPr>
          <w:fldChar w:fldCharType="end"/>
        </w:r>
      </w:hyperlink>
    </w:p>
    <w:p w:rsidR="00B23876" w:rsidRPr="00B23876" w:rsidRDefault="00B23876" w:rsidP="00B23876">
      <w:pPr>
        <w:pStyle w:val="10"/>
        <w:tabs>
          <w:tab w:val="right" w:leader="dot" w:pos="10401"/>
        </w:tabs>
        <w:spacing w:line="360" w:lineRule="auto"/>
        <w:rPr>
          <w:rFonts w:asciiTheme="minorHAnsi" w:eastAsiaTheme="minorEastAsia" w:hAnsiTheme="minorHAnsi" w:cstheme="minorBidi"/>
          <w:b w:val="0"/>
          <w:sz w:val="24"/>
        </w:rPr>
      </w:pPr>
      <w:hyperlink w:anchor="_Toc61973265" w:history="1">
        <w:r w:rsidRPr="00B23876">
          <w:rPr>
            <w:rStyle w:val="ad"/>
            <w:sz w:val="24"/>
          </w:rPr>
          <w:t>ТЕКУЩЕЕ ЗАКОНОДАТЕЛЬСТВО: КРАТКИЙ ОБЗОР</w:t>
        </w:r>
        <w:r w:rsidRPr="00B23876">
          <w:rPr>
            <w:webHidden/>
            <w:sz w:val="24"/>
          </w:rPr>
          <w:tab/>
        </w:r>
        <w:r w:rsidRPr="00B23876">
          <w:rPr>
            <w:webHidden/>
            <w:sz w:val="24"/>
          </w:rPr>
          <w:fldChar w:fldCharType="begin"/>
        </w:r>
        <w:r w:rsidRPr="00B23876">
          <w:rPr>
            <w:webHidden/>
            <w:sz w:val="24"/>
          </w:rPr>
          <w:instrText xml:space="preserve"> PAGEREF _Toc61973265 \h </w:instrText>
        </w:r>
        <w:r w:rsidRPr="00B23876">
          <w:rPr>
            <w:webHidden/>
            <w:sz w:val="24"/>
          </w:rPr>
        </w:r>
        <w:r w:rsidRPr="00B23876">
          <w:rPr>
            <w:webHidden/>
            <w:sz w:val="24"/>
          </w:rPr>
          <w:fldChar w:fldCharType="separate"/>
        </w:r>
        <w:r w:rsidRPr="00B23876">
          <w:rPr>
            <w:webHidden/>
            <w:sz w:val="24"/>
          </w:rPr>
          <w:t>5</w:t>
        </w:r>
        <w:r w:rsidRPr="00B23876">
          <w:rPr>
            <w:webHidden/>
            <w:sz w:val="24"/>
          </w:rPr>
          <w:fldChar w:fldCharType="end"/>
        </w:r>
      </w:hyperlink>
    </w:p>
    <w:p w:rsidR="00372E55" w:rsidRDefault="00B23876" w:rsidP="00B23876">
      <w:pPr>
        <w:spacing w:line="360" w:lineRule="auto"/>
      </w:pPr>
      <w:r w:rsidRPr="00B23876">
        <w:fldChar w:fldCharType="end"/>
      </w:r>
    </w:p>
    <w:p w:rsidR="00B23876" w:rsidRDefault="00B23876" w:rsidP="00B23876">
      <w:pPr>
        <w:spacing w:line="360" w:lineRule="auto"/>
      </w:pPr>
    </w:p>
    <w:p w:rsidR="00B23876" w:rsidRDefault="00B23876" w:rsidP="00B23876">
      <w:pPr>
        <w:spacing w:line="360" w:lineRule="auto"/>
        <w:jc w:val="center"/>
      </w:pPr>
      <w:r>
        <w:t>Уважаемые пользователи Библиотеки!</w:t>
      </w:r>
    </w:p>
    <w:p w:rsidR="00B23876" w:rsidRDefault="00B23876" w:rsidP="00B23876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</w:t>
      </w:r>
      <w:proofErr w:type="gramStart"/>
      <w:r>
        <w:t>на</w:t>
      </w:r>
      <w:proofErr w:type="gramEnd"/>
      <w:r>
        <w:t xml:space="preserve"> выбранные из этого выпуска </w:t>
      </w:r>
    </w:p>
    <w:p w:rsidR="00B23876" w:rsidRDefault="00B23876" w:rsidP="00B23876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B23876" w:rsidRDefault="00B23876" w:rsidP="00B23876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B23876" w:rsidRDefault="00B23876" w:rsidP="00B23876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B23876" w:rsidRDefault="00B23876" w:rsidP="00B23876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B23876" w:rsidRDefault="00B23876" w:rsidP="00B23876">
      <w:pPr>
        <w:spacing w:line="276" w:lineRule="auto"/>
        <w:jc w:val="center"/>
      </w:pPr>
      <w:r>
        <w:t xml:space="preserve">Для этого необходимо быть зарегистрированным читателем </w:t>
      </w:r>
      <w:proofErr w:type="spellStart"/>
      <w:r>
        <w:t>СибНСХБ</w:t>
      </w:r>
      <w:proofErr w:type="spellEnd"/>
      <w:r>
        <w:t xml:space="preserve">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B23876" w:rsidRDefault="00B23876" w:rsidP="00B23876">
      <w:pPr>
        <w:spacing w:line="276" w:lineRule="auto"/>
        <w:jc w:val="center"/>
      </w:pPr>
      <w:r>
        <w:t xml:space="preserve">Нажмите на нее и в появившейся форме выберите место выдачи из </w:t>
      </w:r>
      <w:proofErr w:type="gramStart"/>
      <w:r>
        <w:t>предложенных</w:t>
      </w:r>
      <w:proofErr w:type="gramEnd"/>
      <w:r>
        <w:t xml:space="preserve">, </w:t>
      </w:r>
    </w:p>
    <w:p w:rsidR="00B23876" w:rsidRDefault="00B23876" w:rsidP="00B23876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B23876" w:rsidRDefault="00B23876" w:rsidP="00B23876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B23876" w:rsidRDefault="00B23876" w:rsidP="00B23876">
      <w:pPr>
        <w:spacing w:line="276" w:lineRule="auto"/>
        <w:jc w:val="center"/>
      </w:pPr>
      <w:r>
        <w:t xml:space="preserve">(не путайте читальные залы </w:t>
      </w:r>
      <w:proofErr w:type="spellStart"/>
      <w:r>
        <w:t>СибНСХБ</w:t>
      </w:r>
      <w:proofErr w:type="spellEnd"/>
      <w:r>
        <w:t>, ГПНТБ и Отделения).</w:t>
      </w:r>
    </w:p>
    <w:p w:rsidR="00B23876" w:rsidRDefault="00B23876" w:rsidP="00B23876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GoBack"/>
      <w:bookmarkEnd w:id="1"/>
    </w:p>
    <w:p w:rsidR="00B23876" w:rsidRPr="00E66269" w:rsidRDefault="00B23876" w:rsidP="00B23876">
      <w:pPr>
        <w:spacing w:line="360" w:lineRule="auto"/>
        <w:sectPr w:rsidR="00B23876" w:rsidRPr="00E66269" w:rsidSect="00E070C9">
          <w:footerReference w:type="even" r:id="rId10"/>
          <w:footerReference w:type="default" r:id="rId11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372E55" w:rsidRPr="00E66269" w:rsidRDefault="00372E55"/>
    <w:p w:rsidR="00191DFF" w:rsidRDefault="00191DFF" w:rsidP="00191DFF">
      <w:pPr>
        <w:pStyle w:val="1"/>
      </w:pPr>
      <w:bookmarkStart w:id="2" w:name="_Toc61973257"/>
      <w:r>
        <w:t>НОВЫЕ ПОСТУПЛЕНИЯ</w:t>
      </w:r>
      <w:bookmarkEnd w:id="2"/>
    </w:p>
    <w:p w:rsidR="00191DFF" w:rsidRDefault="00191DFF" w:rsidP="00191DFF">
      <w:pPr>
        <w:pStyle w:val="1"/>
      </w:pPr>
      <w:bookmarkStart w:id="3" w:name="_Toc61973258"/>
      <w:r>
        <w:t>Сельское хозяйство</w:t>
      </w:r>
      <w:bookmarkEnd w:id="3"/>
    </w:p>
    <w:p w:rsidR="00191DFF" w:rsidRDefault="00191DFF" w:rsidP="00191DFF">
      <w:pPr>
        <w:pStyle w:val="2"/>
      </w:pPr>
      <w:bookmarkStart w:id="4" w:name="_Toc61973259"/>
      <w:r>
        <w:t>Почвоведение</w:t>
      </w:r>
      <w:bookmarkEnd w:id="4"/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1. </w:t>
      </w:r>
      <w:proofErr w:type="spellStart"/>
      <w:r w:rsidRPr="00B23876">
        <w:rPr>
          <w:b/>
          <w:sz w:val="24"/>
          <w:szCs w:val="24"/>
        </w:rPr>
        <w:t>Моторин</w:t>
      </w:r>
      <w:proofErr w:type="spellEnd"/>
      <w:r w:rsidRPr="00B23876">
        <w:rPr>
          <w:b/>
          <w:sz w:val="24"/>
          <w:szCs w:val="24"/>
        </w:rPr>
        <w:t xml:space="preserve"> А. С. </w:t>
      </w:r>
      <w:proofErr w:type="spellStart"/>
      <w:r w:rsidRPr="00B23876">
        <w:rPr>
          <w:sz w:val="24"/>
          <w:szCs w:val="24"/>
        </w:rPr>
        <w:t>Агрогенная</w:t>
      </w:r>
      <w:proofErr w:type="spellEnd"/>
      <w:r w:rsidRPr="00B23876">
        <w:rPr>
          <w:sz w:val="24"/>
          <w:szCs w:val="24"/>
        </w:rPr>
        <w:t xml:space="preserve"> эволюция органического вещества торфяных почв Западной С</w:t>
      </w:r>
      <w:r w:rsidRPr="00B23876">
        <w:rPr>
          <w:sz w:val="24"/>
          <w:szCs w:val="24"/>
        </w:rPr>
        <w:t>и</w:t>
      </w:r>
      <w:r w:rsidRPr="00B23876">
        <w:rPr>
          <w:sz w:val="24"/>
          <w:szCs w:val="24"/>
        </w:rPr>
        <w:t xml:space="preserve">бири/ А. С. </w:t>
      </w:r>
      <w:proofErr w:type="spellStart"/>
      <w:r w:rsidRPr="00B23876">
        <w:rPr>
          <w:sz w:val="24"/>
          <w:szCs w:val="24"/>
        </w:rPr>
        <w:t>Моторин</w:t>
      </w:r>
      <w:proofErr w:type="spellEnd"/>
      <w:r w:rsidRPr="00B23876">
        <w:rPr>
          <w:sz w:val="24"/>
          <w:szCs w:val="24"/>
        </w:rPr>
        <w:t>; Гос</w:t>
      </w:r>
      <w:r w:rsidRPr="00B23876">
        <w:rPr>
          <w:sz w:val="24"/>
          <w:szCs w:val="24"/>
        </w:rPr>
        <w:t>у</w:t>
      </w:r>
      <w:r w:rsidRPr="00B23876">
        <w:rPr>
          <w:sz w:val="24"/>
          <w:szCs w:val="24"/>
        </w:rPr>
        <w:t>дарственный аграрный университет Северного Зауралья, Научно-исследовательский институт сельского хозяйства Северного Зауралья ‒ филиал Федерального иссл</w:t>
      </w:r>
      <w:r w:rsidRPr="00B23876">
        <w:rPr>
          <w:sz w:val="24"/>
          <w:szCs w:val="24"/>
        </w:rPr>
        <w:t>е</w:t>
      </w:r>
      <w:r w:rsidRPr="00B23876">
        <w:rPr>
          <w:sz w:val="24"/>
          <w:szCs w:val="24"/>
        </w:rPr>
        <w:t xml:space="preserve">довательского центра "Тюменского научного центра Сибирского отделения Российской академии наук" // Сибирский вестник сельскохозяйственной науки. ‒ </w:t>
      </w:r>
      <w:proofErr w:type="spellStart"/>
      <w:r w:rsidRPr="00B23876">
        <w:rPr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>. обл.), 2020. ‒ Т. 50 № 2. ‒ С. 5‒12: ил.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2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Default="00191DFF" w:rsidP="00191DFF">
      <w:pPr>
        <w:pStyle w:val="2"/>
      </w:pPr>
      <w:bookmarkStart w:id="5" w:name="_Toc61973260"/>
      <w:r>
        <w:rPr>
          <w:rFonts w:hint="eastAsia"/>
        </w:rPr>
        <w:t>Растениеводство</w:t>
      </w:r>
      <w:bookmarkEnd w:id="5"/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2. </w:t>
      </w:r>
      <w:proofErr w:type="spellStart"/>
      <w:r w:rsidRPr="00B23876">
        <w:rPr>
          <w:b/>
          <w:sz w:val="24"/>
          <w:szCs w:val="24"/>
        </w:rPr>
        <w:t>Бакшаев</w:t>
      </w:r>
      <w:proofErr w:type="spellEnd"/>
      <w:r w:rsidRPr="00B23876">
        <w:rPr>
          <w:b/>
          <w:sz w:val="24"/>
          <w:szCs w:val="24"/>
        </w:rPr>
        <w:t xml:space="preserve"> Д. Ю. </w:t>
      </w:r>
      <w:r w:rsidRPr="00B23876">
        <w:rPr>
          <w:sz w:val="24"/>
          <w:szCs w:val="24"/>
        </w:rPr>
        <w:t xml:space="preserve">Создание конкурентных </w:t>
      </w:r>
      <w:proofErr w:type="spellStart"/>
      <w:r w:rsidRPr="00B23876">
        <w:rPr>
          <w:sz w:val="24"/>
          <w:szCs w:val="24"/>
        </w:rPr>
        <w:t>галего-кострецовых</w:t>
      </w:r>
      <w:proofErr w:type="spellEnd"/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sz w:val="24"/>
          <w:szCs w:val="24"/>
        </w:rPr>
        <w:t>ценозов</w:t>
      </w:r>
      <w:proofErr w:type="spellEnd"/>
      <w:r w:rsidRPr="00B23876">
        <w:rPr>
          <w:sz w:val="24"/>
          <w:szCs w:val="24"/>
        </w:rPr>
        <w:t xml:space="preserve">/ Д. Ю. </w:t>
      </w:r>
      <w:proofErr w:type="spellStart"/>
      <w:r w:rsidRPr="00B23876">
        <w:rPr>
          <w:sz w:val="24"/>
          <w:szCs w:val="24"/>
        </w:rPr>
        <w:t>Бакшаев</w:t>
      </w:r>
      <w:proofErr w:type="spellEnd"/>
      <w:r w:rsidRPr="00B23876">
        <w:rPr>
          <w:sz w:val="24"/>
          <w:szCs w:val="24"/>
        </w:rPr>
        <w:t xml:space="preserve">, Т. А. </w:t>
      </w:r>
      <w:proofErr w:type="spellStart"/>
      <w:r w:rsidRPr="00B23876">
        <w:rPr>
          <w:sz w:val="24"/>
          <w:szCs w:val="24"/>
        </w:rPr>
        <w:t>Садохина</w:t>
      </w:r>
      <w:proofErr w:type="spellEnd"/>
      <w:r w:rsidRPr="00B23876">
        <w:rPr>
          <w:sz w:val="24"/>
          <w:szCs w:val="24"/>
        </w:rPr>
        <w:t xml:space="preserve">, В. Ю. Листков; Сибирский федеральный научный центр </w:t>
      </w:r>
      <w:proofErr w:type="spellStart"/>
      <w:r w:rsidRPr="00B23876">
        <w:rPr>
          <w:sz w:val="24"/>
          <w:szCs w:val="24"/>
        </w:rPr>
        <w:t>агробиотехнологий</w:t>
      </w:r>
      <w:proofErr w:type="spellEnd"/>
      <w:r w:rsidRPr="00B23876">
        <w:rPr>
          <w:sz w:val="24"/>
          <w:szCs w:val="24"/>
        </w:rPr>
        <w:t xml:space="preserve"> Российской академии наук, Сибирский университет потребительской кооперации // Сибирский вестник сельск</w:t>
      </w:r>
      <w:r w:rsidRPr="00B23876">
        <w:rPr>
          <w:sz w:val="24"/>
          <w:szCs w:val="24"/>
        </w:rPr>
        <w:t>о</w:t>
      </w:r>
      <w:r w:rsidRPr="00B23876">
        <w:rPr>
          <w:sz w:val="24"/>
          <w:szCs w:val="24"/>
        </w:rPr>
        <w:t xml:space="preserve">хозяйственной науки. ‒ </w:t>
      </w:r>
      <w:proofErr w:type="spellStart"/>
      <w:r w:rsidRPr="00B23876">
        <w:rPr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обл.), 2020. ‒ Т. 50 № 2. ‒ С. 15‒22: ил. ‒ </w:t>
      </w:r>
      <w:proofErr w:type="spellStart"/>
      <w:r w:rsidRPr="00B23876">
        <w:rPr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>.: с. 21 (11 назв.)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3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3. </w:t>
      </w:r>
      <w:r w:rsidRPr="00B23876">
        <w:rPr>
          <w:rFonts w:hint="eastAsia"/>
          <w:b/>
          <w:sz w:val="24"/>
          <w:szCs w:val="24"/>
        </w:rPr>
        <w:t>Методика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оценки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экологической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пластичности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сортов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злаковых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культур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Г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Гребенникова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Ф</w:t>
      </w:r>
      <w:r w:rsidRPr="00B23876">
        <w:rPr>
          <w:sz w:val="24"/>
          <w:szCs w:val="24"/>
        </w:rPr>
        <w:t xml:space="preserve">. </w:t>
      </w:r>
      <w:proofErr w:type="spellStart"/>
      <w:r w:rsidRPr="00B23876">
        <w:rPr>
          <w:rFonts w:hint="eastAsia"/>
          <w:sz w:val="24"/>
          <w:szCs w:val="24"/>
        </w:rPr>
        <w:t>Чешкова</w:t>
      </w:r>
      <w:proofErr w:type="spellEnd"/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П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. </w:t>
      </w:r>
      <w:proofErr w:type="spellStart"/>
      <w:r w:rsidRPr="00B23876">
        <w:rPr>
          <w:rFonts w:hint="eastAsia"/>
          <w:sz w:val="24"/>
          <w:szCs w:val="24"/>
        </w:rPr>
        <w:t>Степочкин</w:t>
      </w:r>
      <w:proofErr w:type="spellEnd"/>
      <w:r w:rsidRPr="00B23876">
        <w:rPr>
          <w:sz w:val="24"/>
          <w:szCs w:val="24"/>
        </w:rPr>
        <w:t xml:space="preserve"> [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др</w:t>
      </w:r>
      <w:r w:rsidRPr="00B23876">
        <w:rPr>
          <w:sz w:val="24"/>
          <w:szCs w:val="24"/>
        </w:rPr>
        <w:t xml:space="preserve">.]; 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федеральный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центр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агробиотехнологий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Российской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академии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научно</w:t>
      </w:r>
      <w:r w:rsidRPr="00B23876">
        <w:rPr>
          <w:sz w:val="24"/>
          <w:szCs w:val="24"/>
        </w:rPr>
        <w:t>-</w:t>
      </w:r>
      <w:r w:rsidRPr="00B23876">
        <w:rPr>
          <w:rFonts w:hint="eastAsia"/>
          <w:sz w:val="24"/>
          <w:szCs w:val="24"/>
        </w:rPr>
        <w:t>исследовательский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институт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растениеводства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rFonts w:hint="eastAsia"/>
          <w:sz w:val="24"/>
          <w:szCs w:val="24"/>
        </w:rPr>
        <w:t>е</w:t>
      </w:r>
      <w:r w:rsidRPr="00B23876">
        <w:rPr>
          <w:rFonts w:hint="eastAsia"/>
          <w:sz w:val="24"/>
          <w:szCs w:val="24"/>
        </w:rPr>
        <w:t>лекции </w:t>
      </w:r>
      <w:r w:rsidRPr="00B23876">
        <w:rPr>
          <w:sz w:val="24"/>
          <w:szCs w:val="24"/>
        </w:rPr>
        <w:t xml:space="preserve">‒ </w:t>
      </w:r>
      <w:r w:rsidRPr="00B23876">
        <w:rPr>
          <w:rFonts w:hint="eastAsia"/>
          <w:sz w:val="24"/>
          <w:szCs w:val="24"/>
        </w:rPr>
        <w:t>филиал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Федерального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исследовательского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центра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Институт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цитол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rFonts w:hint="eastAsia"/>
          <w:sz w:val="24"/>
          <w:szCs w:val="24"/>
        </w:rPr>
        <w:t>гии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генетики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РАН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Новосибирский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государственный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технический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университет</w:t>
      </w:r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</w:t>
      </w:r>
      <w:r w:rsidRPr="00B23876">
        <w:rPr>
          <w:rFonts w:hint="eastAsia"/>
          <w:sz w:val="24"/>
          <w:szCs w:val="24"/>
        </w:rPr>
        <w:t>й</w:t>
      </w:r>
      <w:r w:rsidRPr="00B23876">
        <w:rPr>
          <w:rFonts w:hint="eastAsia"/>
          <w:sz w:val="24"/>
          <w:szCs w:val="24"/>
        </w:rPr>
        <w:t>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100‒108: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107 (13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4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4. </w:t>
      </w:r>
      <w:r w:rsidRPr="00B23876">
        <w:rPr>
          <w:rFonts w:hint="eastAsia"/>
          <w:b/>
          <w:sz w:val="24"/>
          <w:szCs w:val="24"/>
        </w:rPr>
        <w:t>Редька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масличная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одновидовых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поливидовых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посевах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мятликовыми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культурами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Андреева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Н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Г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Пилипе</w:t>
      </w:r>
      <w:r w:rsidRPr="00B23876">
        <w:rPr>
          <w:rFonts w:hint="eastAsia"/>
          <w:sz w:val="24"/>
          <w:szCs w:val="24"/>
        </w:rPr>
        <w:t>н</w:t>
      </w:r>
      <w:r w:rsidRPr="00B23876">
        <w:rPr>
          <w:rFonts w:hint="eastAsia"/>
          <w:sz w:val="24"/>
          <w:szCs w:val="24"/>
        </w:rPr>
        <w:t>ко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Л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П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Сидорова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Н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Ю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Харченко</w:t>
      </w:r>
      <w:r w:rsidRPr="00B23876">
        <w:rPr>
          <w:sz w:val="24"/>
          <w:szCs w:val="24"/>
        </w:rPr>
        <w:t xml:space="preserve">; </w:t>
      </w:r>
      <w:r w:rsidRPr="00B23876">
        <w:rPr>
          <w:rFonts w:hint="eastAsia"/>
          <w:sz w:val="24"/>
          <w:szCs w:val="24"/>
        </w:rPr>
        <w:t>Научно</w:t>
      </w:r>
      <w:r w:rsidRPr="00B23876">
        <w:rPr>
          <w:sz w:val="24"/>
          <w:szCs w:val="24"/>
        </w:rPr>
        <w:t>-</w:t>
      </w:r>
      <w:r w:rsidRPr="00B23876">
        <w:rPr>
          <w:rFonts w:hint="eastAsia"/>
          <w:sz w:val="24"/>
          <w:szCs w:val="24"/>
        </w:rPr>
        <w:t>исследовательский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институт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ветеринарии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Восточной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Сибири </w:t>
      </w:r>
      <w:r w:rsidRPr="00B23876">
        <w:rPr>
          <w:sz w:val="24"/>
          <w:szCs w:val="24"/>
        </w:rPr>
        <w:t xml:space="preserve">‒ </w:t>
      </w:r>
      <w:r w:rsidRPr="00B23876">
        <w:rPr>
          <w:rFonts w:hint="eastAsia"/>
          <w:sz w:val="24"/>
          <w:szCs w:val="24"/>
        </w:rPr>
        <w:t>филиал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Сибирского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федерального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центра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агробиотехн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rFonts w:hint="eastAsia"/>
          <w:sz w:val="24"/>
          <w:szCs w:val="24"/>
        </w:rPr>
        <w:t>логий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Российской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академии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</w:t>
      </w:r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сельскохозяйственной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23‒31: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29‒30 (19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5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Default="00191DFF" w:rsidP="00191DFF">
      <w:pPr>
        <w:pStyle w:val="2"/>
      </w:pPr>
      <w:bookmarkStart w:id="6" w:name="_Toc6197326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5. </w:t>
      </w:r>
      <w:proofErr w:type="spellStart"/>
      <w:r w:rsidRPr="00B23876">
        <w:rPr>
          <w:b/>
          <w:sz w:val="24"/>
          <w:szCs w:val="24"/>
        </w:rPr>
        <w:t>Безмутко</w:t>
      </w:r>
      <w:proofErr w:type="spellEnd"/>
      <w:r w:rsidRPr="00B23876">
        <w:rPr>
          <w:b/>
          <w:sz w:val="24"/>
          <w:szCs w:val="24"/>
        </w:rPr>
        <w:t xml:space="preserve"> С. В. </w:t>
      </w:r>
      <w:r w:rsidRPr="00B23876">
        <w:rPr>
          <w:sz w:val="24"/>
          <w:szCs w:val="24"/>
        </w:rPr>
        <w:t xml:space="preserve">Эффективность фунгицида Конкорд при обработке вегетирующих растений риса/ С. В. </w:t>
      </w:r>
      <w:proofErr w:type="spellStart"/>
      <w:r w:rsidRPr="00B23876">
        <w:rPr>
          <w:sz w:val="24"/>
          <w:szCs w:val="24"/>
        </w:rPr>
        <w:t>Безмутко</w:t>
      </w:r>
      <w:proofErr w:type="spellEnd"/>
      <w:r w:rsidRPr="00B23876">
        <w:rPr>
          <w:sz w:val="24"/>
          <w:szCs w:val="24"/>
        </w:rPr>
        <w:t xml:space="preserve">, В. Н. </w:t>
      </w:r>
      <w:proofErr w:type="spellStart"/>
      <w:r w:rsidRPr="00B23876">
        <w:rPr>
          <w:sz w:val="24"/>
          <w:szCs w:val="24"/>
        </w:rPr>
        <w:t>Лелявская</w:t>
      </w:r>
      <w:proofErr w:type="spellEnd"/>
      <w:r w:rsidRPr="00B23876">
        <w:rPr>
          <w:sz w:val="24"/>
          <w:szCs w:val="24"/>
        </w:rPr>
        <w:t>; Дальневосточный научно-исследовательский институт защиты растений // Сибирский вестник сельскохозяйстве</w:t>
      </w:r>
      <w:r w:rsidRPr="00B23876">
        <w:rPr>
          <w:sz w:val="24"/>
          <w:szCs w:val="24"/>
        </w:rPr>
        <w:t>н</w:t>
      </w:r>
      <w:r w:rsidRPr="00B23876">
        <w:rPr>
          <w:sz w:val="24"/>
          <w:szCs w:val="24"/>
        </w:rPr>
        <w:t xml:space="preserve">ной науки. ‒ </w:t>
      </w:r>
      <w:proofErr w:type="spellStart"/>
      <w:r w:rsidRPr="00B23876">
        <w:rPr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обл.), 2020. ‒ Т. 50 № 2. ‒ С. 32‒38: ил. ‒ </w:t>
      </w:r>
      <w:proofErr w:type="spellStart"/>
      <w:r w:rsidRPr="00B23876">
        <w:rPr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>.: с. 36‒37 (15 назв.)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6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6. </w:t>
      </w:r>
      <w:r w:rsidRPr="00B23876">
        <w:rPr>
          <w:rFonts w:hint="eastAsia"/>
          <w:b/>
          <w:sz w:val="24"/>
          <w:szCs w:val="24"/>
        </w:rPr>
        <w:t>Калмыкова Г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b/>
          <w:sz w:val="24"/>
          <w:szCs w:val="24"/>
        </w:rPr>
        <w:t>В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Повышение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бектериоциноподобной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активности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штамма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sz w:val="24"/>
          <w:szCs w:val="24"/>
        </w:rPr>
        <w:t>Bacillus</w:t>
      </w:r>
      <w:proofErr w:type="spellEnd"/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sz w:val="24"/>
          <w:szCs w:val="24"/>
        </w:rPr>
        <w:t>thuringiensis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путем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улучшения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состава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питательной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среды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Г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В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Калмыкова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Ф</w:t>
      </w:r>
      <w:r w:rsidRPr="00B23876">
        <w:rPr>
          <w:sz w:val="24"/>
          <w:szCs w:val="24"/>
        </w:rPr>
        <w:t xml:space="preserve">. </w:t>
      </w:r>
      <w:proofErr w:type="spellStart"/>
      <w:r w:rsidRPr="00B23876">
        <w:rPr>
          <w:rFonts w:hint="eastAsia"/>
          <w:sz w:val="24"/>
          <w:szCs w:val="24"/>
        </w:rPr>
        <w:t>Чешкова</w:t>
      </w:r>
      <w:proofErr w:type="spellEnd"/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Н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Акулова</w:t>
      </w:r>
      <w:r w:rsidRPr="00B23876">
        <w:rPr>
          <w:sz w:val="24"/>
          <w:szCs w:val="24"/>
        </w:rPr>
        <w:t xml:space="preserve">; 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федеральный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центр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агробиотехнологий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Российской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академии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</w:t>
      </w:r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сельскохозяйственной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47‒56: </w:t>
      </w:r>
      <w:proofErr w:type="spellStart"/>
      <w:r w:rsidRPr="00B23876">
        <w:rPr>
          <w:rFonts w:hint="eastAsia"/>
          <w:sz w:val="24"/>
          <w:szCs w:val="24"/>
        </w:rPr>
        <w:t>цв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54‒55 (18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7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7. </w:t>
      </w:r>
      <w:r w:rsidRPr="00B23876">
        <w:rPr>
          <w:rFonts w:hint="eastAsia"/>
          <w:b/>
          <w:sz w:val="24"/>
          <w:szCs w:val="24"/>
        </w:rPr>
        <w:t>Разина А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b/>
          <w:sz w:val="24"/>
          <w:szCs w:val="24"/>
        </w:rPr>
        <w:t>А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Корневая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гниль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новых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сортах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яровой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пшеницы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при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разных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сроках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посева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Разина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Ф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Султ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rFonts w:hint="eastAsia"/>
          <w:sz w:val="24"/>
          <w:szCs w:val="24"/>
        </w:rPr>
        <w:t>нов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Г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Дятлова</w:t>
      </w:r>
      <w:r w:rsidRPr="00B23876">
        <w:rPr>
          <w:sz w:val="24"/>
          <w:szCs w:val="24"/>
        </w:rPr>
        <w:t xml:space="preserve">; </w:t>
      </w:r>
      <w:r w:rsidRPr="00B23876">
        <w:rPr>
          <w:rFonts w:hint="eastAsia"/>
          <w:sz w:val="24"/>
          <w:szCs w:val="24"/>
        </w:rPr>
        <w:t>Иркутский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научно</w:t>
      </w:r>
      <w:r w:rsidRPr="00B23876">
        <w:rPr>
          <w:sz w:val="24"/>
          <w:szCs w:val="24"/>
        </w:rPr>
        <w:t>-</w:t>
      </w:r>
      <w:r w:rsidRPr="00B23876">
        <w:rPr>
          <w:rFonts w:hint="eastAsia"/>
          <w:sz w:val="24"/>
          <w:szCs w:val="24"/>
        </w:rPr>
        <w:t>исследовательский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институт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хозяйства</w:t>
      </w:r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</w:t>
      </w:r>
      <w:r w:rsidRPr="00B23876">
        <w:rPr>
          <w:rFonts w:hint="eastAsia"/>
          <w:sz w:val="24"/>
          <w:szCs w:val="24"/>
        </w:rPr>
        <w:t>й</w:t>
      </w:r>
      <w:r w:rsidRPr="00B23876">
        <w:rPr>
          <w:rFonts w:hint="eastAsia"/>
          <w:sz w:val="24"/>
          <w:szCs w:val="24"/>
        </w:rPr>
        <w:t>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39‒46: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44‒45 (14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8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Default="00191DFF" w:rsidP="00191DFF">
      <w:pPr>
        <w:pStyle w:val="2"/>
      </w:pPr>
      <w:bookmarkStart w:id="7" w:name="_Toc61973262"/>
      <w:r>
        <w:rPr>
          <w:rFonts w:hint="eastAsia"/>
        </w:rPr>
        <w:lastRenderedPageBreak/>
        <w:t>Животноводство</w:t>
      </w:r>
      <w:bookmarkEnd w:id="7"/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 xml:space="preserve">8. Кузьмина Е. Е. </w:t>
      </w:r>
      <w:proofErr w:type="spellStart"/>
      <w:r w:rsidRPr="00B23876">
        <w:rPr>
          <w:sz w:val="24"/>
          <w:szCs w:val="24"/>
        </w:rPr>
        <w:t>Иммунобиохимические</w:t>
      </w:r>
      <w:proofErr w:type="spellEnd"/>
      <w:r w:rsidRPr="00B23876">
        <w:rPr>
          <w:sz w:val="24"/>
          <w:szCs w:val="24"/>
        </w:rPr>
        <w:t xml:space="preserve"> показатели крови маралов в условиях республики Тыва/ Е. Е. Кузьмина; Тувинский научно-исследовательский институт сельского хозяйства // Сибирский вестник сельскохозяйственной науки. ‒ </w:t>
      </w:r>
      <w:proofErr w:type="spellStart"/>
      <w:r w:rsidRPr="00B23876">
        <w:rPr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обл.), 2020. ‒ Т. 50 № 2. ‒ С. 109‒115: ил. ‒ </w:t>
      </w:r>
      <w:proofErr w:type="spellStart"/>
      <w:r w:rsidRPr="00B23876">
        <w:rPr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>.: с. 113‒114 (13 назв.)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19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11"/>
        <w:rPr>
          <w:sz w:val="24"/>
          <w:szCs w:val="24"/>
        </w:rPr>
      </w:pPr>
      <w:r w:rsidRPr="00B23876">
        <w:rPr>
          <w:b/>
          <w:sz w:val="24"/>
          <w:szCs w:val="24"/>
        </w:rPr>
        <w:t>9. </w:t>
      </w:r>
      <w:r w:rsidRPr="00B23876">
        <w:rPr>
          <w:rFonts w:hint="eastAsia"/>
          <w:b/>
          <w:sz w:val="24"/>
          <w:szCs w:val="24"/>
        </w:rPr>
        <w:t>Мерзлякова О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b/>
          <w:sz w:val="24"/>
          <w:szCs w:val="24"/>
        </w:rPr>
        <w:t>Г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Использование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наночастиц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серебра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кормлении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перепелов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Г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Мерзл</w:t>
      </w:r>
      <w:r w:rsidRPr="00B23876">
        <w:rPr>
          <w:rFonts w:hint="eastAsia"/>
          <w:sz w:val="24"/>
          <w:szCs w:val="24"/>
        </w:rPr>
        <w:t>я</w:t>
      </w:r>
      <w:r w:rsidRPr="00B23876">
        <w:rPr>
          <w:rFonts w:hint="eastAsia"/>
          <w:sz w:val="24"/>
          <w:szCs w:val="24"/>
        </w:rPr>
        <w:t>кова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В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Рогачев</w:t>
      </w:r>
      <w:r w:rsidRPr="00B23876">
        <w:rPr>
          <w:sz w:val="24"/>
          <w:szCs w:val="24"/>
        </w:rPr>
        <w:t xml:space="preserve">; 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федеральный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центр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агробиотехнологий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Российской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акад</w:t>
      </w:r>
      <w:r w:rsidRPr="00B23876">
        <w:rPr>
          <w:rFonts w:hint="eastAsia"/>
          <w:sz w:val="24"/>
          <w:szCs w:val="24"/>
        </w:rPr>
        <w:t>е</w:t>
      </w:r>
      <w:r w:rsidRPr="00B23876">
        <w:rPr>
          <w:rFonts w:hint="eastAsia"/>
          <w:sz w:val="24"/>
          <w:szCs w:val="24"/>
        </w:rPr>
        <w:t>мии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</w:t>
      </w:r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сельскохозяйственной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75‒83: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82 (12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20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21"/>
        <w:rPr>
          <w:sz w:val="24"/>
          <w:szCs w:val="24"/>
        </w:rPr>
      </w:pPr>
      <w:r w:rsidRPr="00B23876">
        <w:rPr>
          <w:b/>
          <w:sz w:val="24"/>
          <w:szCs w:val="24"/>
        </w:rPr>
        <w:t>10. </w:t>
      </w:r>
      <w:r w:rsidRPr="00B23876">
        <w:rPr>
          <w:rFonts w:hint="eastAsia"/>
          <w:b/>
          <w:sz w:val="24"/>
          <w:szCs w:val="24"/>
        </w:rPr>
        <w:t>Петрухина Л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b/>
          <w:sz w:val="24"/>
          <w:szCs w:val="24"/>
        </w:rPr>
        <w:t>Л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Влияние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возраста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первого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осеменения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живой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массы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молочную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пр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rFonts w:hint="eastAsia"/>
          <w:sz w:val="24"/>
          <w:szCs w:val="24"/>
        </w:rPr>
        <w:t>дуктивность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коров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Л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Л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Петрухина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Л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Белозерцева</w:t>
      </w:r>
      <w:r w:rsidRPr="00B23876">
        <w:rPr>
          <w:sz w:val="24"/>
          <w:szCs w:val="24"/>
        </w:rPr>
        <w:t xml:space="preserve">; </w:t>
      </w:r>
      <w:r w:rsidRPr="00B23876">
        <w:rPr>
          <w:rFonts w:hint="eastAsia"/>
          <w:sz w:val="24"/>
          <w:szCs w:val="24"/>
        </w:rPr>
        <w:t>Иркутский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научно</w:t>
      </w:r>
      <w:r w:rsidRPr="00B23876">
        <w:rPr>
          <w:sz w:val="24"/>
          <w:szCs w:val="24"/>
        </w:rPr>
        <w:t>-</w:t>
      </w:r>
      <w:r w:rsidRPr="00B23876">
        <w:rPr>
          <w:rFonts w:hint="eastAsia"/>
          <w:sz w:val="24"/>
          <w:szCs w:val="24"/>
        </w:rPr>
        <w:t>исследовательский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rFonts w:hint="eastAsia"/>
          <w:sz w:val="24"/>
          <w:szCs w:val="24"/>
        </w:rPr>
        <w:t>н</w:t>
      </w:r>
      <w:r w:rsidRPr="00B23876">
        <w:rPr>
          <w:rFonts w:hint="eastAsia"/>
          <w:sz w:val="24"/>
          <w:szCs w:val="24"/>
        </w:rPr>
        <w:t>ститут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хозяйства</w:t>
      </w:r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сельскохозяйственной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rFonts w:hint="eastAsia"/>
          <w:sz w:val="24"/>
          <w:szCs w:val="24"/>
        </w:rPr>
        <w:t>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57‒63: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62 (10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21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Pr="00B23876" w:rsidRDefault="00191DFF" w:rsidP="00191DFF">
      <w:pPr>
        <w:pStyle w:val="21"/>
        <w:rPr>
          <w:sz w:val="24"/>
          <w:szCs w:val="24"/>
        </w:rPr>
      </w:pPr>
      <w:r w:rsidRPr="00B23876">
        <w:rPr>
          <w:b/>
          <w:sz w:val="24"/>
          <w:szCs w:val="24"/>
        </w:rPr>
        <w:t>11. </w:t>
      </w:r>
      <w:proofErr w:type="spellStart"/>
      <w:proofErr w:type="gramStart"/>
      <w:r w:rsidRPr="00B23876">
        <w:rPr>
          <w:rFonts w:hint="eastAsia"/>
          <w:b/>
          <w:sz w:val="24"/>
          <w:szCs w:val="24"/>
        </w:rPr>
        <w:t>Хамируев</w:t>
      </w:r>
      <w:proofErr w:type="spellEnd"/>
      <w:r w:rsidRPr="00B23876">
        <w:rPr>
          <w:rFonts w:hint="eastAsia"/>
          <w:b/>
          <w:sz w:val="24"/>
          <w:szCs w:val="24"/>
        </w:rPr>
        <w:t> Т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b/>
          <w:sz w:val="24"/>
          <w:szCs w:val="24"/>
        </w:rPr>
        <w:t>Н</w:t>
      </w:r>
      <w:r w:rsidRPr="00B23876">
        <w:rPr>
          <w:b/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Линейное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разведение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овец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при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создании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нового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типа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забайкальской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пор</w:t>
      </w:r>
      <w:r w:rsidRPr="00B23876">
        <w:rPr>
          <w:rFonts w:hint="eastAsia"/>
          <w:sz w:val="24"/>
          <w:szCs w:val="24"/>
        </w:rPr>
        <w:t>о</w:t>
      </w:r>
      <w:r w:rsidRPr="00B23876">
        <w:rPr>
          <w:rFonts w:hint="eastAsia"/>
          <w:sz w:val="24"/>
          <w:szCs w:val="24"/>
        </w:rPr>
        <w:t>ды</w:t>
      </w:r>
      <w:r w:rsidRPr="00B23876">
        <w:rPr>
          <w:sz w:val="24"/>
          <w:szCs w:val="24"/>
        </w:rPr>
        <w:t>/ 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Н</w:t>
      </w:r>
      <w:r w:rsidRPr="00B23876">
        <w:rPr>
          <w:sz w:val="24"/>
          <w:szCs w:val="24"/>
        </w:rPr>
        <w:t xml:space="preserve">. </w:t>
      </w:r>
      <w:proofErr w:type="spellStart"/>
      <w:r w:rsidRPr="00B23876">
        <w:rPr>
          <w:rFonts w:hint="eastAsia"/>
          <w:sz w:val="24"/>
          <w:szCs w:val="24"/>
        </w:rPr>
        <w:t>Хамируев</w:t>
      </w:r>
      <w:proofErr w:type="spellEnd"/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И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В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Волков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Б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З</w:t>
      </w:r>
      <w:r w:rsidRPr="00B23876">
        <w:rPr>
          <w:sz w:val="24"/>
          <w:szCs w:val="24"/>
        </w:rPr>
        <w:t xml:space="preserve">. </w:t>
      </w:r>
      <w:proofErr w:type="spellStart"/>
      <w:r w:rsidRPr="00B23876">
        <w:rPr>
          <w:rFonts w:hint="eastAsia"/>
          <w:sz w:val="24"/>
          <w:szCs w:val="24"/>
        </w:rPr>
        <w:t>Базарон</w:t>
      </w:r>
      <w:proofErr w:type="spellEnd"/>
      <w:r w:rsidRPr="00B23876">
        <w:rPr>
          <w:sz w:val="24"/>
          <w:szCs w:val="24"/>
        </w:rPr>
        <w:t xml:space="preserve">; </w:t>
      </w:r>
      <w:r w:rsidRPr="00B23876">
        <w:rPr>
          <w:rFonts w:hint="eastAsia"/>
          <w:sz w:val="24"/>
          <w:szCs w:val="24"/>
        </w:rPr>
        <w:t>Научно</w:t>
      </w:r>
      <w:r w:rsidRPr="00B23876">
        <w:rPr>
          <w:sz w:val="24"/>
          <w:szCs w:val="24"/>
        </w:rPr>
        <w:t>-</w:t>
      </w:r>
      <w:r w:rsidRPr="00B23876">
        <w:rPr>
          <w:rFonts w:hint="eastAsia"/>
          <w:sz w:val="24"/>
          <w:szCs w:val="24"/>
        </w:rPr>
        <w:t>исследовательский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институт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ветеринарии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Восточной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Сибири </w:t>
      </w:r>
      <w:r w:rsidRPr="00B23876">
        <w:rPr>
          <w:sz w:val="24"/>
          <w:szCs w:val="24"/>
        </w:rPr>
        <w:t xml:space="preserve">‒ </w:t>
      </w:r>
      <w:r w:rsidRPr="00B23876">
        <w:rPr>
          <w:rFonts w:hint="eastAsia"/>
          <w:sz w:val="24"/>
          <w:szCs w:val="24"/>
        </w:rPr>
        <w:t>филиал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Сибирского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федерального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научного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центра</w:t>
      </w:r>
      <w:r w:rsidRPr="00B23876">
        <w:rPr>
          <w:sz w:val="24"/>
          <w:szCs w:val="24"/>
        </w:rPr>
        <w:t xml:space="preserve"> </w:t>
      </w:r>
      <w:proofErr w:type="spellStart"/>
      <w:r w:rsidRPr="00B23876">
        <w:rPr>
          <w:rFonts w:hint="eastAsia"/>
          <w:sz w:val="24"/>
          <w:szCs w:val="24"/>
        </w:rPr>
        <w:t>агробиотехнологий</w:t>
      </w:r>
      <w:proofErr w:type="spellEnd"/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Росси</w:t>
      </w:r>
      <w:r w:rsidRPr="00B23876">
        <w:rPr>
          <w:rFonts w:hint="eastAsia"/>
          <w:sz w:val="24"/>
          <w:szCs w:val="24"/>
        </w:rPr>
        <w:t>й</w:t>
      </w:r>
      <w:r w:rsidRPr="00B23876">
        <w:rPr>
          <w:rFonts w:hint="eastAsia"/>
          <w:sz w:val="24"/>
          <w:szCs w:val="24"/>
        </w:rPr>
        <w:t>ской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академии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</w:t>
      </w:r>
      <w:r w:rsidRPr="00B23876">
        <w:rPr>
          <w:sz w:val="24"/>
          <w:szCs w:val="24"/>
        </w:rPr>
        <w:t xml:space="preserve">, </w:t>
      </w:r>
      <w:r w:rsidRPr="00B23876">
        <w:rPr>
          <w:rFonts w:hint="eastAsia"/>
          <w:sz w:val="24"/>
          <w:szCs w:val="24"/>
        </w:rPr>
        <w:t>Забайкальский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аграрный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институт </w:t>
      </w:r>
      <w:r w:rsidRPr="00B23876">
        <w:rPr>
          <w:sz w:val="24"/>
          <w:szCs w:val="24"/>
        </w:rPr>
        <w:t xml:space="preserve">‒ </w:t>
      </w:r>
      <w:r w:rsidRPr="00B23876">
        <w:rPr>
          <w:rFonts w:hint="eastAsia"/>
          <w:sz w:val="24"/>
          <w:szCs w:val="24"/>
        </w:rPr>
        <w:t>филиал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Иркутского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государственного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rFonts w:hint="eastAsia"/>
          <w:sz w:val="24"/>
          <w:szCs w:val="24"/>
        </w:rPr>
        <w:t>г</w:t>
      </w:r>
      <w:r w:rsidRPr="00B23876">
        <w:rPr>
          <w:rFonts w:hint="eastAsia"/>
          <w:sz w:val="24"/>
          <w:szCs w:val="24"/>
        </w:rPr>
        <w:t>рарного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университета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им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А</w:t>
      </w:r>
      <w:r w:rsidRPr="00B23876">
        <w:rPr>
          <w:sz w:val="24"/>
          <w:szCs w:val="24"/>
        </w:rPr>
        <w:t xml:space="preserve">. </w:t>
      </w:r>
      <w:proofErr w:type="spellStart"/>
      <w:r w:rsidRPr="00B23876">
        <w:rPr>
          <w:rFonts w:hint="eastAsia"/>
          <w:sz w:val="24"/>
          <w:szCs w:val="24"/>
        </w:rPr>
        <w:t>Ежевского</w:t>
      </w:r>
      <w:proofErr w:type="spellEnd"/>
      <w:r w:rsidRPr="00B23876">
        <w:rPr>
          <w:sz w:val="24"/>
          <w:szCs w:val="24"/>
        </w:rPr>
        <w:t xml:space="preserve"> // </w:t>
      </w:r>
      <w:r w:rsidRPr="00B23876">
        <w:rPr>
          <w:rFonts w:hint="eastAsia"/>
          <w:sz w:val="24"/>
          <w:szCs w:val="24"/>
        </w:rPr>
        <w:t>Сибирский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вестник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сельскохозяйственной</w:t>
      </w:r>
      <w:r w:rsidRPr="00B23876">
        <w:rPr>
          <w:sz w:val="24"/>
          <w:szCs w:val="24"/>
        </w:rPr>
        <w:t xml:space="preserve"> </w:t>
      </w:r>
      <w:r w:rsidRPr="00B23876">
        <w:rPr>
          <w:rFonts w:hint="eastAsia"/>
          <w:sz w:val="24"/>
          <w:szCs w:val="24"/>
        </w:rPr>
        <w:t>науки</w:t>
      </w:r>
      <w:r w:rsidRPr="00B23876">
        <w:rPr>
          <w:sz w:val="24"/>
          <w:szCs w:val="24"/>
        </w:rPr>
        <w:t>.</w:t>
      </w:r>
      <w:proofErr w:type="gramEnd"/>
      <w:r w:rsidRPr="00B23876">
        <w:rPr>
          <w:sz w:val="24"/>
          <w:szCs w:val="24"/>
        </w:rPr>
        <w:t xml:space="preserve"> ‒ </w:t>
      </w:r>
      <w:proofErr w:type="spellStart"/>
      <w:r w:rsidRPr="00B23876">
        <w:rPr>
          <w:rFonts w:hint="eastAsia"/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rFonts w:hint="eastAsia"/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</w:t>
      </w:r>
      <w:r w:rsidRPr="00B23876">
        <w:rPr>
          <w:rFonts w:hint="eastAsia"/>
          <w:sz w:val="24"/>
          <w:szCs w:val="24"/>
        </w:rPr>
        <w:t>обл</w:t>
      </w:r>
      <w:r w:rsidRPr="00B23876">
        <w:rPr>
          <w:sz w:val="24"/>
          <w:szCs w:val="24"/>
        </w:rPr>
        <w:t xml:space="preserve">.), 2020. ‒ </w:t>
      </w:r>
      <w:r w:rsidRPr="00B23876">
        <w:rPr>
          <w:rFonts w:hint="eastAsia"/>
          <w:sz w:val="24"/>
          <w:szCs w:val="24"/>
        </w:rPr>
        <w:t>Т</w:t>
      </w:r>
      <w:r w:rsidRPr="00B23876">
        <w:rPr>
          <w:sz w:val="24"/>
          <w:szCs w:val="24"/>
        </w:rPr>
        <w:t xml:space="preserve">. 50 </w:t>
      </w:r>
      <w:r w:rsidRPr="00B23876">
        <w:rPr>
          <w:rFonts w:hint="eastAsia"/>
          <w:sz w:val="24"/>
          <w:szCs w:val="24"/>
        </w:rPr>
        <w:t>№ </w:t>
      </w:r>
      <w:r w:rsidRPr="00B23876">
        <w:rPr>
          <w:sz w:val="24"/>
          <w:szCs w:val="24"/>
        </w:rPr>
        <w:t xml:space="preserve">2. ‒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 xml:space="preserve">. 64‒74: </w:t>
      </w:r>
      <w:r w:rsidRPr="00B23876">
        <w:rPr>
          <w:rFonts w:hint="eastAsia"/>
          <w:sz w:val="24"/>
          <w:szCs w:val="24"/>
        </w:rPr>
        <w:t>ил</w:t>
      </w:r>
      <w:r w:rsidRPr="00B23876">
        <w:rPr>
          <w:sz w:val="24"/>
          <w:szCs w:val="24"/>
        </w:rPr>
        <w:t xml:space="preserve">. ‒ </w:t>
      </w:r>
      <w:proofErr w:type="spellStart"/>
      <w:r w:rsidRPr="00B23876">
        <w:rPr>
          <w:rFonts w:hint="eastAsia"/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 xml:space="preserve">.: </w:t>
      </w:r>
      <w:r w:rsidRPr="00B23876">
        <w:rPr>
          <w:rFonts w:hint="eastAsia"/>
          <w:sz w:val="24"/>
          <w:szCs w:val="24"/>
        </w:rPr>
        <w:t>с</w:t>
      </w:r>
      <w:r w:rsidRPr="00B23876">
        <w:rPr>
          <w:sz w:val="24"/>
          <w:szCs w:val="24"/>
        </w:rPr>
        <w:t>. 72‒73 (11 </w:t>
      </w:r>
      <w:r w:rsidRPr="00B23876">
        <w:rPr>
          <w:rFonts w:hint="eastAsia"/>
          <w:sz w:val="24"/>
          <w:szCs w:val="24"/>
        </w:rPr>
        <w:t>назв</w:t>
      </w:r>
      <w:r w:rsidRPr="00B23876">
        <w:rPr>
          <w:sz w:val="24"/>
          <w:szCs w:val="24"/>
        </w:rPr>
        <w:t>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22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Default="00191DFF" w:rsidP="00191DFF">
      <w:pPr>
        <w:pStyle w:val="2"/>
      </w:pPr>
      <w:bookmarkStart w:id="8" w:name="_Toc61973263"/>
      <w:r>
        <w:rPr>
          <w:rFonts w:hint="eastAsia"/>
        </w:rPr>
        <w:t>Ветеринария</w:t>
      </w:r>
      <w:bookmarkEnd w:id="8"/>
    </w:p>
    <w:p w:rsidR="00191DFF" w:rsidRPr="00B23876" w:rsidRDefault="00191DFF" w:rsidP="00191DFF">
      <w:pPr>
        <w:pStyle w:val="21"/>
        <w:rPr>
          <w:sz w:val="24"/>
          <w:szCs w:val="24"/>
        </w:rPr>
      </w:pPr>
      <w:r w:rsidRPr="00B23876">
        <w:rPr>
          <w:b/>
          <w:sz w:val="24"/>
          <w:szCs w:val="24"/>
        </w:rPr>
        <w:t>12. </w:t>
      </w:r>
      <w:proofErr w:type="spellStart"/>
      <w:r w:rsidRPr="00B23876">
        <w:rPr>
          <w:b/>
          <w:sz w:val="24"/>
          <w:szCs w:val="24"/>
        </w:rPr>
        <w:t>Шкиль</w:t>
      </w:r>
      <w:proofErr w:type="spellEnd"/>
      <w:r w:rsidRPr="00B23876">
        <w:rPr>
          <w:b/>
          <w:sz w:val="24"/>
          <w:szCs w:val="24"/>
        </w:rPr>
        <w:t xml:space="preserve"> Н. Н. </w:t>
      </w:r>
      <w:r w:rsidRPr="00B23876">
        <w:rPr>
          <w:sz w:val="24"/>
          <w:szCs w:val="24"/>
        </w:rPr>
        <w:t xml:space="preserve">Влияние антибиотиков и </w:t>
      </w:r>
      <w:proofErr w:type="spellStart"/>
      <w:r w:rsidRPr="00B23876">
        <w:rPr>
          <w:sz w:val="24"/>
          <w:szCs w:val="24"/>
        </w:rPr>
        <w:t>наночастиц</w:t>
      </w:r>
      <w:proofErr w:type="spellEnd"/>
      <w:r w:rsidRPr="00B23876">
        <w:rPr>
          <w:sz w:val="24"/>
          <w:szCs w:val="24"/>
        </w:rPr>
        <w:t xml:space="preserve"> серебра на изменение чувствительн</w:t>
      </w:r>
      <w:r w:rsidRPr="00B23876">
        <w:rPr>
          <w:sz w:val="24"/>
          <w:szCs w:val="24"/>
        </w:rPr>
        <w:t>о</w:t>
      </w:r>
      <w:r w:rsidRPr="00B23876">
        <w:rPr>
          <w:sz w:val="24"/>
          <w:szCs w:val="24"/>
        </w:rPr>
        <w:t xml:space="preserve">сти E. </w:t>
      </w:r>
      <w:proofErr w:type="spellStart"/>
      <w:r w:rsidRPr="00B23876">
        <w:rPr>
          <w:sz w:val="24"/>
          <w:szCs w:val="24"/>
        </w:rPr>
        <w:t>coli</w:t>
      </w:r>
      <w:proofErr w:type="spellEnd"/>
      <w:r w:rsidRPr="00B23876">
        <w:rPr>
          <w:sz w:val="24"/>
          <w:szCs w:val="24"/>
        </w:rPr>
        <w:t xml:space="preserve"> к антибактериал</w:t>
      </w:r>
      <w:r w:rsidRPr="00B23876">
        <w:rPr>
          <w:sz w:val="24"/>
          <w:szCs w:val="24"/>
        </w:rPr>
        <w:t>ь</w:t>
      </w:r>
      <w:r w:rsidRPr="00B23876">
        <w:rPr>
          <w:sz w:val="24"/>
          <w:szCs w:val="24"/>
        </w:rPr>
        <w:t xml:space="preserve">ным препаратам/ Н. Н. </w:t>
      </w:r>
      <w:proofErr w:type="spellStart"/>
      <w:r w:rsidRPr="00B23876">
        <w:rPr>
          <w:sz w:val="24"/>
          <w:szCs w:val="24"/>
        </w:rPr>
        <w:t>Шкиль</w:t>
      </w:r>
      <w:proofErr w:type="spellEnd"/>
      <w:r w:rsidRPr="00B23876">
        <w:rPr>
          <w:sz w:val="24"/>
          <w:szCs w:val="24"/>
        </w:rPr>
        <w:t xml:space="preserve">, Е. В. Нефедова; Сибирский федеральный научный центр </w:t>
      </w:r>
      <w:proofErr w:type="spellStart"/>
      <w:r w:rsidRPr="00B23876">
        <w:rPr>
          <w:sz w:val="24"/>
          <w:szCs w:val="24"/>
        </w:rPr>
        <w:t>агробиотехнологий</w:t>
      </w:r>
      <w:proofErr w:type="spellEnd"/>
      <w:r w:rsidRPr="00B23876">
        <w:rPr>
          <w:sz w:val="24"/>
          <w:szCs w:val="24"/>
        </w:rPr>
        <w:t xml:space="preserve"> Российской академии наук // Сибирский вестник сельскохозя</w:t>
      </w:r>
      <w:r w:rsidRPr="00B23876">
        <w:rPr>
          <w:sz w:val="24"/>
          <w:szCs w:val="24"/>
        </w:rPr>
        <w:t>й</w:t>
      </w:r>
      <w:r w:rsidRPr="00B23876">
        <w:rPr>
          <w:sz w:val="24"/>
          <w:szCs w:val="24"/>
        </w:rPr>
        <w:t xml:space="preserve">ственной науки. ‒ </w:t>
      </w:r>
      <w:proofErr w:type="spellStart"/>
      <w:r w:rsidRPr="00B23876">
        <w:rPr>
          <w:sz w:val="24"/>
          <w:szCs w:val="24"/>
        </w:rPr>
        <w:t>Краснообск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обл.), 2020. ‒ Т. 50 № 2. ‒ С. 84‒91: ил. ‒ </w:t>
      </w:r>
      <w:proofErr w:type="spellStart"/>
      <w:r w:rsidRPr="00B23876">
        <w:rPr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>.: с. 90 (19 назв.)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23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Default="00191DFF" w:rsidP="00191DFF">
      <w:pPr>
        <w:pStyle w:val="2"/>
      </w:pPr>
      <w:bookmarkStart w:id="9" w:name="_Toc6197326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191DFF" w:rsidRPr="00B23876" w:rsidRDefault="00191DFF" w:rsidP="00191DFF">
      <w:pPr>
        <w:pStyle w:val="21"/>
        <w:rPr>
          <w:sz w:val="24"/>
          <w:szCs w:val="24"/>
        </w:rPr>
      </w:pPr>
      <w:r w:rsidRPr="00B23876">
        <w:rPr>
          <w:b/>
          <w:sz w:val="24"/>
          <w:szCs w:val="24"/>
        </w:rPr>
        <w:t xml:space="preserve">13. Альт В. В. </w:t>
      </w:r>
      <w:r w:rsidRPr="00B23876">
        <w:rPr>
          <w:sz w:val="24"/>
          <w:szCs w:val="24"/>
        </w:rPr>
        <w:t>Математическая модель по выбору технологий возделывания зерновых кул</w:t>
      </w:r>
      <w:r w:rsidRPr="00B23876">
        <w:rPr>
          <w:sz w:val="24"/>
          <w:szCs w:val="24"/>
        </w:rPr>
        <w:t>ь</w:t>
      </w:r>
      <w:r w:rsidRPr="00B23876">
        <w:rPr>
          <w:sz w:val="24"/>
          <w:szCs w:val="24"/>
        </w:rPr>
        <w:t xml:space="preserve">тур/ В. В. Альт, Е. А. </w:t>
      </w:r>
      <w:proofErr w:type="spellStart"/>
      <w:r w:rsidRPr="00B23876">
        <w:rPr>
          <w:sz w:val="24"/>
          <w:szCs w:val="24"/>
        </w:rPr>
        <w:t>Балушкина</w:t>
      </w:r>
      <w:proofErr w:type="spellEnd"/>
      <w:r w:rsidRPr="00B23876">
        <w:rPr>
          <w:sz w:val="24"/>
          <w:szCs w:val="24"/>
        </w:rPr>
        <w:t xml:space="preserve">, С. П. Исакова; Сибирский федеральный научный центр </w:t>
      </w:r>
      <w:proofErr w:type="spellStart"/>
      <w:r w:rsidRPr="00B23876">
        <w:rPr>
          <w:sz w:val="24"/>
          <w:szCs w:val="24"/>
        </w:rPr>
        <w:t>агроби</w:t>
      </w:r>
      <w:r w:rsidRPr="00B23876">
        <w:rPr>
          <w:sz w:val="24"/>
          <w:szCs w:val="24"/>
        </w:rPr>
        <w:t>о</w:t>
      </w:r>
      <w:r w:rsidRPr="00B23876">
        <w:rPr>
          <w:sz w:val="24"/>
          <w:szCs w:val="24"/>
        </w:rPr>
        <w:t>технологий</w:t>
      </w:r>
      <w:proofErr w:type="spellEnd"/>
      <w:r w:rsidRPr="00B23876">
        <w:rPr>
          <w:sz w:val="24"/>
          <w:szCs w:val="24"/>
        </w:rPr>
        <w:t xml:space="preserve"> Российской академии наук // Сибирский вестник сельскохозяйственной науки. ‒ </w:t>
      </w:r>
      <w:proofErr w:type="spellStart"/>
      <w:r w:rsidRPr="00B23876">
        <w:rPr>
          <w:sz w:val="24"/>
          <w:szCs w:val="24"/>
        </w:rPr>
        <w:t>Красн</w:t>
      </w:r>
      <w:r w:rsidRPr="00B23876">
        <w:rPr>
          <w:sz w:val="24"/>
          <w:szCs w:val="24"/>
        </w:rPr>
        <w:t>о</w:t>
      </w:r>
      <w:r w:rsidRPr="00B23876">
        <w:rPr>
          <w:sz w:val="24"/>
          <w:szCs w:val="24"/>
        </w:rPr>
        <w:t>обск</w:t>
      </w:r>
      <w:proofErr w:type="spellEnd"/>
      <w:r w:rsidRPr="00B23876">
        <w:rPr>
          <w:sz w:val="24"/>
          <w:szCs w:val="24"/>
        </w:rPr>
        <w:t xml:space="preserve"> (</w:t>
      </w:r>
      <w:proofErr w:type="spellStart"/>
      <w:r w:rsidRPr="00B23876">
        <w:rPr>
          <w:sz w:val="24"/>
          <w:szCs w:val="24"/>
        </w:rPr>
        <w:t>Новосиб</w:t>
      </w:r>
      <w:proofErr w:type="spellEnd"/>
      <w:r w:rsidRPr="00B23876">
        <w:rPr>
          <w:sz w:val="24"/>
          <w:szCs w:val="24"/>
        </w:rPr>
        <w:t xml:space="preserve">. обл.), 2020. ‒ Т. 50 № 2. ‒ С. 92‒99: ил. ‒ </w:t>
      </w:r>
      <w:proofErr w:type="spellStart"/>
      <w:r w:rsidRPr="00B23876">
        <w:rPr>
          <w:sz w:val="24"/>
          <w:szCs w:val="24"/>
        </w:rPr>
        <w:t>Библиогр</w:t>
      </w:r>
      <w:proofErr w:type="spellEnd"/>
      <w:r w:rsidRPr="00B23876">
        <w:rPr>
          <w:sz w:val="24"/>
          <w:szCs w:val="24"/>
        </w:rPr>
        <w:t>.: с. 97‒98 (16 назв.)</w:t>
      </w:r>
    </w:p>
    <w:p w:rsidR="00191DFF" w:rsidRPr="00B23876" w:rsidRDefault="00191DFF" w:rsidP="00191DFF">
      <w:pPr>
        <w:pStyle w:val="a7"/>
        <w:rPr>
          <w:sz w:val="24"/>
          <w:szCs w:val="24"/>
        </w:rPr>
      </w:pPr>
      <w:hyperlink r:id="rId24" w:history="1">
        <w:r w:rsidRPr="00B23876">
          <w:rPr>
            <w:rStyle w:val="ad"/>
            <w:rFonts w:hint="eastAsia"/>
            <w:sz w:val="24"/>
            <w:szCs w:val="24"/>
          </w:rPr>
          <w:t>Перейти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в</w:t>
        </w:r>
        <w:r w:rsidRPr="00B23876">
          <w:rPr>
            <w:rStyle w:val="ad"/>
            <w:sz w:val="24"/>
            <w:szCs w:val="24"/>
          </w:rPr>
          <w:t xml:space="preserve"> </w:t>
        </w:r>
        <w:r w:rsidRPr="00B23876">
          <w:rPr>
            <w:rStyle w:val="ad"/>
            <w:rFonts w:hint="eastAsia"/>
            <w:sz w:val="24"/>
            <w:szCs w:val="24"/>
          </w:rPr>
          <w:t>каталог</w:t>
        </w:r>
      </w:hyperlink>
    </w:p>
    <w:p w:rsidR="00191DFF" w:rsidRDefault="00B23876" w:rsidP="00191DFF">
      <w:pPr>
        <w:pStyle w:val="1"/>
      </w:pPr>
      <w:r>
        <w:br w:type="page"/>
      </w:r>
      <w:bookmarkStart w:id="10" w:name="_Toc61973265"/>
      <w:r w:rsidR="00191DFF">
        <w:lastRenderedPageBreak/>
        <w:t>ТЕКУЩЕЕ ЗАКОНОДАТЕЛЬСТВО: КРАТКИЙ ОБЗОР</w:t>
      </w:r>
      <w:bookmarkEnd w:id="10"/>
    </w:p>
    <w:p w:rsidR="00B23876" w:rsidRPr="00B23876" w:rsidRDefault="00B23876" w:rsidP="00B23876"/>
    <w:tbl>
      <w:tblPr>
        <w:tblStyle w:val="af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1"/>
      </w:tblGrid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Рекомендация Коллегии Евразийской экономической комиссии от 15.12.2020 N 25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реализации совместной научно-исследовательской и опытно-конструкторской работы по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работке технологий получения модифицированных крахмалов для нужд государств - членов Евразийского экономического союза"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Евразийского экономического союза http://www.eaeunion.org/, 18.12.2020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12.11.2020 N 677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предельных </w:t>
            </w:r>
            <w:proofErr w:type="gramStart"/>
            <w:r>
              <w:rPr>
                <w:sz w:val="20"/>
                <w:szCs w:val="20"/>
              </w:rPr>
              <w:t>значений стоимости единиц мощности объектов</w:t>
            </w:r>
            <w:proofErr w:type="gramEnd"/>
            <w:r>
              <w:rPr>
                <w:sz w:val="20"/>
                <w:szCs w:val="20"/>
              </w:rPr>
              <w:t xml:space="preserve">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работке сельскохозяйственной продукции"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15.12.2020 N 61481)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16.12.2020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11.11.2020 N 674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определении приоритетных направлений развития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по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 Российской Федерации на 2021, 2022 и 2023 годы"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11.12.2020 N 61414)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14.12.2020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Росрыболовства</w:t>
            </w:r>
            <w:proofErr w:type="spellEnd"/>
            <w:r>
              <w:rPr>
                <w:sz w:val="20"/>
                <w:szCs w:val="20"/>
              </w:rPr>
              <w:t xml:space="preserve"> от 09.11.2020 N 592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"Об утверждении порядка и сроков представления в федеральное государственное бюджетное учреждение "Российская академия наук" проектов тематики научных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следований, проектов планов научных работ и отчетов о проведенных научных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следованиях образовательных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 высшего образования, осуществляющих научные исследования за счет средств федерального бюджета, находящихся 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дении Федерального агентства по рыболовству, о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этими организациями научных и (или) научно-технических результатах за отчетный финансовый год</w:t>
            </w:r>
            <w:proofErr w:type="gramEnd"/>
            <w:r>
              <w:rPr>
                <w:sz w:val="20"/>
                <w:szCs w:val="20"/>
              </w:rPr>
              <w:t>, а также сроков проведения федеральным государственным бюджетным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"Российская академия наук" оценки и подготовки заключений по проектам тематики научных исследований, проектам планов научных работ и отчетам о проведенных научных исследованиях этих организаций и о полученных ими научных и (или)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но-технических результатах за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четный финансовый год"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15.12.2020 N 61463)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15.12.2020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18.12.2020 N 2152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приложение N 6 к Государственной программе развития сельского хозяйства и регулирования рынков сельскохозяйственной продукции, 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рья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довольствия"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22.12.2020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Минсельхоза России от 08.12.2020 N 92-р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изменения в план по разработке проектов приказов Минсельхоза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 на 2020 год, утвержденный распоряжением Минсельхоза России от 10 декабря 2019 г. N 97-р"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26.11.2020 N 709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Положение о Департаменте пищевой и перерабатыва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ленности, утвержденное приказом Министерства сельского хозяйства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от 28 декабря 2017 г. N 651"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 опубликован не был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11.11.2020 N 675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Типовые требования к оборудованию и техническому оснащению зданий, помещений и сооружений, необходимые для организации вет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ринарного контроля,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ществляемого в пунктах пропуска через государственную границу Российской Федерации, утвержденные приказом Минсельхоза России от 23 июня 2008 г. N 270"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16.12.2020 N 61506)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17.12.2020</w:t>
            </w:r>
          </w:p>
          <w:p w:rsidR="00B23876" w:rsidRDefault="00B23876">
            <w:pPr>
              <w:rPr>
                <w:lang w:eastAsia="en-US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Пресс-релиз </w:t>
            </w:r>
            <w:proofErr w:type="spellStart"/>
            <w:r>
              <w:rPr>
                <w:sz w:val="20"/>
                <w:szCs w:val="20"/>
              </w:rPr>
              <w:t>Новосибирскстата</w:t>
            </w:r>
            <w:proofErr w:type="spellEnd"/>
            <w:r>
              <w:rPr>
                <w:sz w:val="20"/>
                <w:szCs w:val="20"/>
              </w:rPr>
              <w:t xml:space="preserve"> от 16.12.2020 N 325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изменении цен производителей сельскохозяйственной продукции Новосиби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 в ноябре 2020 года"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Новосибирской области от 08.12.2020 N 347-нпа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формы соглашения о предоставлении субсидии на стимулиров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увеличения производства масличных культур за счет средств областного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Новосибирской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в том числе источником финансового обеспечения которой являются субсидии из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бюджета"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10.12.2020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Новосибирской области от 21.12.2020 N 366-нпа</w:t>
            </w:r>
          </w:p>
          <w:p w:rsidR="00B23876" w:rsidRDefault="00B238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t>"О внесении изменений в приказ министерства сельского хозяйства Новосибирской области от 01.09.2020 N 234-нпа" [</w:t>
            </w:r>
            <w:r>
              <w:rPr>
                <w:rFonts w:ascii="Arial" w:hAnsi="Arial" w:cs="Arial"/>
                <w:sz w:val="20"/>
                <w:szCs w:val="20"/>
              </w:rPr>
              <w:t>"Об утверждении форм документов для пред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ставления из областного бюджета Новосибирской области субсидий юридическим лицам (за исключением субсидий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 (муниципальным) учреждениям) и индивидуальным предпринимателям - произв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дителям товаров, работ, услуг на государственную поддержку в сфере товарного рыбоводства и промышленного 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боловства на террит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рии Новосибирской области"</w:t>
            </w:r>
            <w:r>
              <w:t>]</w:t>
            </w:r>
            <w:proofErr w:type="gramEnd"/>
          </w:p>
          <w:p w:rsidR="00B23876" w:rsidRDefault="00B23876">
            <w:pPr>
              <w:pStyle w:val="ConsPlusNormal"/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21.12.2020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Новосибирской области от 15.12.2020 N 354-нпа</w:t>
            </w:r>
          </w:p>
          <w:p w:rsidR="00B23876" w:rsidRDefault="00B23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t>"</w:t>
            </w:r>
            <w:r>
              <w:rPr>
                <w:rFonts w:ascii="Arial" w:hAnsi="Arial" w:cs="Arial"/>
                <w:sz w:val="20"/>
                <w:szCs w:val="20"/>
              </w:rPr>
              <w:t>О внесении изменения в приказ министерства сельского хозяйства Новосибирской области от 14.04.2020 N 75-нпа" ["Об утверждении ставки субсидии, предоставля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мой за счет средств областного бюджета Новосибирской области, в том числе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точником 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нансового обеспечения которой являются субсидии из федерального бюджета, на во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мещение части затрат на прирост реализованного молока, на 2020 год"]</w:t>
            </w:r>
          </w:p>
          <w:p w:rsidR="00B23876" w:rsidRDefault="00B23876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16.12.2020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Новосибирской области от 15.12.2020 N 353-нпа</w:t>
            </w:r>
          </w:p>
          <w:p w:rsidR="00B23876" w:rsidRDefault="00B238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"О внесении изменения в приказ министерства сельского хозяйства Новосибирской области от 09.09.2020 N 246-нпа" [</w:t>
            </w:r>
            <w:r>
              <w:rPr>
                <w:rFonts w:ascii="Arial" w:hAnsi="Arial" w:cs="Arial"/>
                <w:sz w:val="20"/>
                <w:szCs w:val="20"/>
              </w:rPr>
              <w:t>"Об утверждении ставки субсидии, предоставля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мой за счет средств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ластного бюджета Новосибирской области, на возмещение части затрат на содержание товарного поголовья коров специализированных мя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ных пород и их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месей, на 2020 год"</w:t>
            </w:r>
            <w:r>
              <w:t>]</w:t>
            </w:r>
          </w:p>
          <w:p w:rsidR="00B23876" w:rsidRDefault="00B23876">
            <w:pPr>
              <w:pStyle w:val="ConsPlusNormal"/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16.12.2020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ae"/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3876" w:rsidRDefault="00B2387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законодательства:</w:t>
            </w: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Об отборе проектов комплексного развития сельских территорий (сельских агломер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ций) в 2020 году</w:t>
            </w:r>
          </w:p>
          <w:p w:rsidR="00B23876" w:rsidRPr="00B23876" w:rsidRDefault="00B23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23876">
              <w:rPr>
                <w:rFonts w:ascii="Arial" w:eastAsia="Times New Roman" w:hAnsi="Arial" w:cs="Arial"/>
                <w:sz w:val="20"/>
                <w:szCs w:val="20"/>
              </w:rPr>
              <w:t>// Минсельхоз России: официальный сайт. 2020. URL: https://mcx.gov.ru (дата обр</w:t>
            </w:r>
            <w:r w:rsidRPr="00B23876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B23876">
              <w:rPr>
                <w:rFonts w:ascii="Arial" w:eastAsia="Times New Roman" w:hAnsi="Arial" w:cs="Arial"/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Существует ли государственная поддержка на строительство объектов в молочном скотоводстве?</w:t>
            </w:r>
          </w:p>
          <w:p w:rsidR="00B23876" w:rsidRPr="00B23876" w:rsidRDefault="00B23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23876">
              <w:rPr>
                <w:rFonts w:ascii="Arial" w:eastAsia="Times New Roman" w:hAnsi="Arial" w:cs="Arial"/>
                <w:sz w:val="20"/>
                <w:szCs w:val="20"/>
              </w:rPr>
              <w:t>// Минсельхоз России: официальный сайт. 2020. URL: https://mcx.gov.ru (дата обр</w:t>
            </w:r>
            <w:r w:rsidRPr="00B23876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B23876">
              <w:rPr>
                <w:rFonts w:ascii="Arial" w:eastAsia="Times New Roman" w:hAnsi="Arial" w:cs="Arial"/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О ведомственной целевой программе "Современный облик сельских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риторий" в рамках государственной программы "Комплексное развитие сельских территорий"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Кто и чем утверждает перечень сельских территорий, сельских агломер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Является ли навоз сельскохозяйственных животных биологическим отх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дом?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Регулирование цен на сельскохозяйственную продукцию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Какие существуют меры государственной поддержки скотоводства?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Предлагается проект развития сельских территорий.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Вопрос: Каковы правила выпаса крупного рогатого скота?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Какой порядок выдачи фитосанитарного сертификата, карантинного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ката?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Как можно получить выписку из Государственного реестра селекционных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стижений, допущенных к использованию?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Где можно ознакомиться с оперативной информацией о ходе сезонных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левых работ?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: О государственной регистрации пестицидов и </w:t>
            </w:r>
            <w:proofErr w:type="spellStart"/>
            <w:r>
              <w:rPr>
                <w:sz w:val="20"/>
                <w:szCs w:val="20"/>
              </w:rPr>
              <w:t>агрохимикатов</w:t>
            </w:r>
            <w:proofErr w:type="spellEnd"/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Где можно ознакомиться со статистической информацией в разрезе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 по производству основных сельскохозяйственных культур?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О внедрении в промышленное кормопроизводство новых проектов,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логий, изо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ретений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О нормативно-правовом регулировании в области пчеловодства.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23876" w:rsidTr="00B2387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 w:rsidP="00B23876">
            <w:pPr>
              <w:pStyle w:val="ae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Существует ли технология холодного выращивания телят в животново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стве?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 Минсельхоз России: официальный сайт. 2020. URL: https://mcx.gov.ru (дата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щения: 26.11.2020)</w:t>
            </w:r>
          </w:p>
          <w:p w:rsidR="00B23876" w:rsidRDefault="00B238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B23876" w:rsidRPr="00B23876" w:rsidRDefault="00B23876" w:rsidP="00B23876"/>
    <w:sectPr w:rsidR="00B23876" w:rsidRPr="00B23876" w:rsidSect="00B23876">
      <w:footerReference w:type="default" r:id="rId25"/>
      <w:pgSz w:w="11907" w:h="16840" w:code="9"/>
      <w:pgMar w:top="981" w:right="748" w:bottom="1287" w:left="748" w:header="556" w:footer="98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FF" w:rsidRDefault="00191DFF">
      <w:r>
        <w:separator/>
      </w:r>
    </w:p>
  </w:endnote>
  <w:endnote w:type="continuationSeparator" w:id="0">
    <w:p w:rsidR="00191DFF" w:rsidRDefault="0019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23876"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 w:rsidP="00E070C9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3876">
      <w:rPr>
        <w:rStyle w:val="a3"/>
        <w:noProof/>
      </w:rPr>
      <w:t>3</w:t>
    </w:r>
    <w:r>
      <w:rPr>
        <w:rStyle w:val="a3"/>
      </w:rPr>
      <w:fldChar w:fldCharType="end"/>
    </w:r>
  </w:p>
  <w:p w:rsidR="00372E55" w:rsidRDefault="00372E55">
    <w:pPr>
      <w:ind w:right="360"/>
      <w:rPr>
        <w:rFonts w:ascii="TextBook" w:hAnsi="TextBook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5" w:rsidRDefault="00372E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FF" w:rsidRDefault="00191DFF">
      <w:r>
        <w:separator/>
      </w:r>
    </w:p>
  </w:footnote>
  <w:footnote w:type="continuationSeparator" w:id="0">
    <w:p w:rsidR="00191DFF" w:rsidRDefault="0019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9E00013"/>
    <w:multiLevelType w:val="hybridMultilevel"/>
    <w:tmpl w:val="0640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DFF"/>
    <w:rsid w:val="00191DFF"/>
    <w:rsid w:val="001D1544"/>
    <w:rsid w:val="001D5931"/>
    <w:rsid w:val="00372E55"/>
    <w:rsid w:val="0057052A"/>
    <w:rsid w:val="005B37A9"/>
    <w:rsid w:val="006C77B9"/>
    <w:rsid w:val="00731631"/>
    <w:rsid w:val="00754747"/>
    <w:rsid w:val="0081617E"/>
    <w:rsid w:val="0083522B"/>
    <w:rsid w:val="0090257A"/>
    <w:rsid w:val="00A03D40"/>
    <w:rsid w:val="00AB7C05"/>
    <w:rsid w:val="00AC7711"/>
    <w:rsid w:val="00B23876"/>
    <w:rsid w:val="00CB2C49"/>
    <w:rsid w:val="00D332A8"/>
    <w:rsid w:val="00E034D8"/>
    <w:rsid w:val="00E070C9"/>
    <w:rsid w:val="00E32824"/>
    <w:rsid w:val="00E43103"/>
    <w:rsid w:val="00E66269"/>
    <w:rsid w:val="00EC7E23"/>
    <w:rsid w:val="00F4048D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rsid w:val="0090257A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2"/>
    </w:pPr>
    <w:rPr>
      <w:rFonts w:cs="Arial"/>
      <w:bCs/>
      <w:kern w:val="22"/>
      <w:sz w:val="22"/>
      <w:szCs w:val="26"/>
    </w:rPr>
  </w:style>
  <w:style w:type="paragraph" w:styleId="4">
    <w:name w:val="heading 4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autoRedefine/>
    <w:qFormat/>
    <w:rsid w:val="0090257A"/>
    <w:pPr>
      <w:keepNext/>
      <w:suppressAutoHyphens/>
      <w:spacing w:before="160" w:after="80"/>
      <w:jc w:val="center"/>
      <w:outlineLvl w:val="4"/>
    </w:pPr>
    <w:rPr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16"/>
    </w:rPr>
  </w:style>
  <w:style w:type="paragraph" w:styleId="10">
    <w:name w:val="toc 1"/>
    <w:basedOn w:val="a"/>
    <w:next w:val="a"/>
    <w:autoRedefine/>
    <w:uiPriority w:val="39"/>
    <w:pPr>
      <w:widowControl w:val="0"/>
    </w:pPr>
    <w:rPr>
      <w:rFonts w:ascii="TextBook" w:hAnsi="TextBook"/>
      <w:b/>
      <w:noProof/>
      <w:sz w:val="16"/>
    </w:rPr>
  </w:style>
  <w:style w:type="paragraph" w:styleId="20">
    <w:name w:val="toc 2"/>
    <w:basedOn w:val="a"/>
    <w:next w:val="a"/>
    <w:autoRedefine/>
    <w:uiPriority w:val="39"/>
    <w:pPr>
      <w:ind w:left="240"/>
    </w:pPr>
    <w:rPr>
      <w:rFonts w:ascii="TextBook" w:hAnsi="TextBook"/>
      <w:sz w:val="18"/>
    </w:rPr>
  </w:style>
  <w:style w:type="paragraph" w:styleId="30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0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19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customStyle="1" w:styleId="ab">
    <w:name w:val="Номера"/>
    <w:basedOn w:val="a7"/>
    <w:rsid w:val="001D5931"/>
    <w:pPr>
      <w:ind w:left="340"/>
    </w:pPr>
    <w:rPr>
      <w:lang w:val="en-US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customStyle="1" w:styleId="100">
    <w:name w:val="Стиль10"/>
    <w:basedOn w:val="6"/>
    <w:rsid w:val="00E32824"/>
    <w:pPr>
      <w:jc w:val="left"/>
    </w:pPr>
    <w:rPr>
      <w:sz w:val="24"/>
    </w:rPr>
  </w:style>
  <w:style w:type="character" w:styleId="ad">
    <w:name w:val="Hyperlink"/>
    <w:basedOn w:val="a0"/>
    <w:uiPriority w:val="99"/>
    <w:rsid w:val="00191DFF"/>
    <w:rPr>
      <w:color w:val="0000FF" w:themeColor="hyperlink"/>
      <w:u w:val="single"/>
    </w:rPr>
  </w:style>
  <w:style w:type="character" w:customStyle="1" w:styleId="a5">
    <w:name w:val="Верхний колонтитул Знак"/>
    <w:link w:val="a4"/>
    <w:rsid w:val="00191DFF"/>
    <w:rPr>
      <w:sz w:val="24"/>
      <w:szCs w:val="24"/>
    </w:rPr>
  </w:style>
  <w:style w:type="paragraph" w:styleId="ae">
    <w:name w:val="List Paragraph"/>
    <w:basedOn w:val="a"/>
    <w:uiPriority w:val="34"/>
    <w:qFormat/>
    <w:rsid w:val="00B23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3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59"/>
    <w:rsid w:val="00B238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2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943A-4BC3-4B86-B7E8-3FE464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6</TotalTime>
  <Pages>10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LP209</dc:creator>
  <cp:lastModifiedBy>LP209</cp:lastModifiedBy>
  <cp:revision>2</cp:revision>
  <cp:lastPrinted>1601-01-01T00:00:00Z</cp:lastPrinted>
  <dcterms:created xsi:type="dcterms:W3CDTF">2021-01-19T11:21:00Z</dcterms:created>
  <dcterms:modified xsi:type="dcterms:W3CDTF">2021-01-19T11:27:00Z</dcterms:modified>
</cp:coreProperties>
</file>