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E" w:rsidRPr="004D24C7" w:rsidRDefault="00446EF4">
      <w:pPr>
        <w:pStyle w:val="3"/>
        <w:shd w:val="clear" w:color="auto" w:fill="auto"/>
        <w:spacing w:after="5246"/>
        <w:ind w:right="260"/>
        <w:jc w:val="center"/>
      </w:pPr>
      <w:r w:rsidRPr="004D24C7">
        <w:rPr>
          <w:rStyle w:val="1"/>
        </w:rPr>
        <w:t>Ректорам высших учебных заведений, подведомственных Минсельхозу России</w:t>
      </w:r>
    </w:p>
    <w:p w:rsidR="00FA24FE" w:rsidRPr="004D24C7" w:rsidRDefault="00446EF4">
      <w:pPr>
        <w:pStyle w:val="3"/>
        <w:shd w:val="clear" w:color="auto" w:fill="auto"/>
        <w:spacing w:line="374" w:lineRule="exact"/>
        <w:ind w:left="20" w:right="540" w:firstLine="760"/>
        <w:jc w:val="both"/>
      </w:pPr>
      <w:r w:rsidRPr="004D24C7">
        <w:rPr>
          <w:rStyle w:val="1"/>
        </w:rPr>
        <w:t>Депнаучтехполитика направляет Положение об открытом фестивале студенческого творчества высших учебных заведений Минсельхоза России «Над широкой Обью - 2014».</w:t>
      </w:r>
    </w:p>
    <w:p w:rsidR="00FA24FE" w:rsidRPr="004D24C7" w:rsidRDefault="00446EF4">
      <w:pPr>
        <w:pStyle w:val="3"/>
        <w:shd w:val="clear" w:color="auto" w:fill="auto"/>
        <w:spacing w:line="374" w:lineRule="exact"/>
        <w:ind w:left="20" w:right="540" w:firstLine="760"/>
        <w:jc w:val="both"/>
      </w:pPr>
      <w:r w:rsidRPr="004D24C7">
        <w:rPr>
          <w:rStyle w:val="1"/>
        </w:rPr>
        <w:t>Сообщаем, что Открытый фестиваль студенческого творчества высших учебных заведений Минсельхоза России «Над широкой Обью - 2014» состоится с 3 по 6 июня 2014 года в городе Новосибирске на базе ФГБОУ ВПО «Новосибирский государственный аграрный университет».</w:t>
      </w:r>
    </w:p>
    <w:p w:rsidR="00FA24FE" w:rsidRPr="004D24C7" w:rsidRDefault="00446EF4">
      <w:pPr>
        <w:pStyle w:val="3"/>
        <w:shd w:val="clear" w:color="auto" w:fill="auto"/>
        <w:spacing w:after="316" w:line="374" w:lineRule="exact"/>
        <w:ind w:left="20" w:firstLine="760"/>
        <w:jc w:val="both"/>
      </w:pPr>
      <w:r w:rsidRPr="004D24C7">
        <w:rPr>
          <w:rStyle w:val="1"/>
        </w:rPr>
        <w:t>Прошу направить творческие коллективы для участия в Фестивале.</w:t>
      </w:r>
    </w:p>
    <w:p w:rsidR="00FA24FE" w:rsidRPr="004D24C7" w:rsidRDefault="004D24C7">
      <w:pPr>
        <w:framePr w:w="4266" w:h="5548" w:wrap="around" w:hAnchor="margin" w:x="-377" w:y="2"/>
        <w:jc w:val="center"/>
        <w:rPr>
          <w:rFonts w:ascii="Times New Roman" w:hAnsi="Times New Roman" w:cs="Times New Roman"/>
          <w:sz w:val="0"/>
          <w:szCs w:val="0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2710180" cy="3515995"/>
            <wp:effectExtent l="0" t="0" r="0" b="8255"/>
            <wp:docPr id="55" name="Рисунок 55" descr="C:\Users\C0BA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C0BA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FE" w:rsidRPr="004D24C7" w:rsidRDefault="00446EF4">
      <w:pPr>
        <w:pStyle w:val="3"/>
        <w:shd w:val="clear" w:color="auto" w:fill="auto"/>
        <w:spacing w:line="280" w:lineRule="exact"/>
        <w:ind w:left="20" w:firstLine="760"/>
        <w:jc w:val="both"/>
        <w:sectPr w:rsidR="00FA24FE" w:rsidRPr="004D24C7">
          <w:type w:val="continuous"/>
          <w:pgSz w:w="11905" w:h="16837"/>
          <w:pgMar w:top="928" w:right="468" w:bottom="406" w:left="1386" w:header="0" w:footer="3" w:gutter="0"/>
          <w:cols w:space="720"/>
          <w:noEndnote/>
          <w:docGrid w:linePitch="360"/>
        </w:sectPr>
      </w:pPr>
      <w:r w:rsidRPr="004D24C7">
        <w:rPr>
          <w:rStyle w:val="1"/>
        </w:rPr>
        <w:t>Приложение: на 4 листах.</w:t>
      </w:r>
    </w:p>
    <w:p w:rsidR="00FA24FE" w:rsidRPr="004D24C7" w:rsidRDefault="00FA24FE">
      <w:pPr>
        <w:framePr w:w="11934" w:h="1034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FA24FE" w:rsidRPr="004D24C7" w:rsidRDefault="00446EF4">
      <w:pPr>
        <w:rPr>
          <w:rFonts w:ascii="Times New Roman" w:hAnsi="Times New Roman" w:cs="Times New Roman"/>
          <w:sz w:val="2"/>
          <w:szCs w:val="2"/>
        </w:rPr>
        <w:sectPr w:rsidR="00FA24FE" w:rsidRPr="004D24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D24C7">
        <w:rPr>
          <w:rFonts w:ascii="Times New Roman" w:hAnsi="Times New Roman" w:cs="Times New Roman"/>
        </w:rPr>
        <w:t xml:space="preserve"> </w:t>
      </w:r>
    </w:p>
    <w:p w:rsidR="00FA24FE" w:rsidRPr="004D24C7" w:rsidRDefault="004D24C7">
      <w:pPr>
        <w:framePr w:w="3906" w:h="760" w:wrap="around" w:hAnchor="margin" w:x="2899" w:y="10859"/>
        <w:jc w:val="center"/>
        <w:rPr>
          <w:rFonts w:ascii="Times New Roman" w:hAnsi="Times New Roman" w:cs="Times New Roman"/>
          <w:sz w:val="0"/>
          <w:szCs w:val="0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2477135" cy="481965"/>
            <wp:effectExtent l="0" t="0" r="0" b="0"/>
            <wp:docPr id="56" name="Рисунок 56" descr="C:\Users\C0BA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C0BA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FE" w:rsidRPr="004D24C7" w:rsidRDefault="00446EF4">
      <w:pPr>
        <w:pStyle w:val="3"/>
        <w:framePr w:h="285" w:wrap="around" w:vAnchor="text" w:hAnchor="margin" w:x="8027" w:y="-32"/>
        <w:shd w:val="clear" w:color="auto" w:fill="auto"/>
        <w:spacing w:line="280" w:lineRule="exact"/>
        <w:ind w:left="100"/>
      </w:pPr>
      <w:r w:rsidRPr="004D24C7">
        <w:rPr>
          <w:rStyle w:val="1"/>
        </w:rPr>
        <w:t>П.И. Бурак</w:t>
      </w:r>
    </w:p>
    <w:p w:rsidR="00FA24FE" w:rsidRPr="004D24C7" w:rsidRDefault="00446EF4">
      <w:pPr>
        <w:pStyle w:val="3"/>
        <w:shd w:val="clear" w:color="auto" w:fill="auto"/>
        <w:spacing w:after="3494" w:line="280" w:lineRule="exact"/>
      </w:pPr>
      <w:r w:rsidRPr="004D24C7">
        <w:rPr>
          <w:rStyle w:val="1"/>
        </w:rPr>
        <w:lastRenderedPageBreak/>
        <w:t>И.о. директора</w:t>
      </w:r>
    </w:p>
    <w:p w:rsidR="00FA24FE" w:rsidRPr="004D24C7" w:rsidRDefault="00446EF4">
      <w:pPr>
        <w:pStyle w:val="60"/>
        <w:shd w:val="clear" w:color="auto" w:fill="auto"/>
        <w:spacing w:before="0"/>
        <w:ind w:right="380"/>
        <w:rPr>
          <w:rFonts w:ascii="Times New Roman" w:hAnsi="Times New Roman" w:cs="Times New Roman"/>
        </w:rPr>
        <w:sectPr w:rsidR="00FA24FE" w:rsidRPr="004D24C7">
          <w:type w:val="continuous"/>
          <w:pgSz w:w="11905" w:h="16837"/>
          <w:pgMar w:top="928" w:right="8360" w:bottom="406" w:left="1394" w:header="0" w:footer="3" w:gutter="0"/>
          <w:cols w:space="720"/>
          <w:noEndnote/>
          <w:docGrid w:linePitch="360"/>
        </w:sectPr>
      </w:pPr>
      <w:r w:rsidRPr="004D24C7">
        <w:rPr>
          <w:rStyle w:val="6TimesNewRoman"/>
          <w:rFonts w:eastAsia="Arial Unicode MS"/>
        </w:rPr>
        <w:t xml:space="preserve">Тиунова </w:t>
      </w:r>
      <w:r w:rsidRPr="004D24C7">
        <w:rPr>
          <w:rFonts w:ascii="Times New Roman" w:hAnsi="Times New Roman" w:cs="Times New Roman"/>
        </w:rPr>
        <w:t>607 64 71</w:t>
      </w:r>
    </w:p>
    <w:p w:rsidR="00FA24FE" w:rsidRPr="004D24C7" w:rsidRDefault="004D24C7" w:rsidP="004D24C7">
      <w:pPr>
        <w:framePr w:wrap="notBeside" w:vAnchor="text" w:hAnchor="page" w:x="6760" w:y="-401"/>
        <w:jc w:val="center"/>
        <w:rPr>
          <w:rFonts w:ascii="Times New Roman" w:hAnsi="Times New Roman" w:cs="Times New Roman"/>
          <w:sz w:val="0"/>
          <w:szCs w:val="0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>
            <wp:extent cx="2693035" cy="1537970"/>
            <wp:effectExtent l="0" t="0" r="0" b="5080"/>
            <wp:docPr id="57" name="Рисунок 57" descr="C:\Users\C0BA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C0BA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FE" w:rsidRPr="004D24C7" w:rsidRDefault="00FA24FE">
      <w:pPr>
        <w:rPr>
          <w:rFonts w:ascii="Times New Roman" w:hAnsi="Times New Roman" w:cs="Times New Roman"/>
          <w:sz w:val="2"/>
          <w:szCs w:val="2"/>
        </w:rPr>
      </w:pPr>
    </w:p>
    <w:p w:rsidR="004D24C7" w:rsidRPr="004D24C7" w:rsidRDefault="00446EF4" w:rsidP="004D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C7">
        <w:rPr>
          <w:rFonts w:ascii="Times New Roman" w:hAnsi="Times New Roman" w:cs="Times New Roman"/>
          <w:sz w:val="28"/>
          <w:szCs w:val="28"/>
        </w:rPr>
        <w:t>ПОЛОЖЕНИЕ</w:t>
      </w:r>
    </w:p>
    <w:p w:rsidR="004D24C7" w:rsidRPr="004D24C7" w:rsidRDefault="00446EF4" w:rsidP="004D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C7">
        <w:rPr>
          <w:rFonts w:ascii="Times New Roman" w:hAnsi="Times New Roman" w:cs="Times New Roman"/>
          <w:sz w:val="28"/>
          <w:szCs w:val="28"/>
        </w:rPr>
        <w:t>об открытом фестивале студенческого творчества высших учебных заведений Минсельхоза России</w:t>
      </w:r>
    </w:p>
    <w:p w:rsidR="00FA24FE" w:rsidRPr="004D24C7" w:rsidRDefault="00446EF4" w:rsidP="004D24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24C7">
        <w:rPr>
          <w:rFonts w:ascii="Times New Roman" w:hAnsi="Times New Roman" w:cs="Times New Roman"/>
          <w:sz w:val="28"/>
          <w:szCs w:val="28"/>
        </w:rPr>
        <w:t>«Над широкой Обью - 2014»</w:t>
      </w:r>
    </w:p>
    <w:p w:rsidR="004D24C7" w:rsidRPr="004D24C7" w:rsidRDefault="004D24C7" w:rsidP="004D24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24FE" w:rsidRPr="004D24C7" w:rsidRDefault="00446EF4">
      <w:pPr>
        <w:pStyle w:val="3"/>
        <w:shd w:val="clear" w:color="auto" w:fill="auto"/>
        <w:spacing w:after="373" w:line="280" w:lineRule="exact"/>
        <w:ind w:right="640"/>
        <w:jc w:val="center"/>
      </w:pPr>
      <w:r w:rsidRPr="004D24C7">
        <w:rPr>
          <w:rStyle w:val="2"/>
        </w:rPr>
        <w:t>I. ЦЕЛИ И ЗАД</w:t>
      </w:r>
      <w:r w:rsidRPr="004D24C7">
        <w:rPr>
          <w:rStyle w:val="2"/>
        </w:rPr>
        <w:t>АЧИ</w:t>
      </w:r>
    </w:p>
    <w:p w:rsidR="00FA24FE" w:rsidRPr="004D24C7" w:rsidRDefault="00446EF4">
      <w:pPr>
        <w:pStyle w:val="3"/>
        <w:shd w:val="clear" w:color="auto" w:fill="auto"/>
        <w:spacing w:line="317" w:lineRule="exact"/>
        <w:ind w:right="80" w:firstLine="720"/>
        <w:jc w:val="both"/>
      </w:pPr>
      <w:r w:rsidRPr="004D24C7">
        <w:rPr>
          <w:rStyle w:val="2"/>
        </w:rPr>
        <w:t>Открытый фестиваль студенческого творчества высших учебных заведений Минсельхоза России «Над широкой Обью - 2014» (далее - Фестиваль) проводится с целью:</w:t>
      </w:r>
    </w:p>
    <w:p w:rsidR="00FA24FE" w:rsidRPr="004D24C7" w:rsidRDefault="00446EF4">
      <w:pPr>
        <w:pStyle w:val="3"/>
        <w:shd w:val="clear" w:color="auto" w:fill="auto"/>
        <w:spacing w:line="317" w:lineRule="exact"/>
        <w:ind w:right="80" w:firstLine="720"/>
        <w:jc w:val="both"/>
      </w:pPr>
      <w:r w:rsidRPr="004D24C7">
        <w:rPr>
          <w:rStyle w:val="2"/>
        </w:rPr>
        <w:t>создания условий для реализации творческого потенциала студенческой молодежи;</w:t>
      </w:r>
    </w:p>
    <w:p w:rsidR="00FA24FE" w:rsidRPr="004D24C7" w:rsidRDefault="00446EF4">
      <w:pPr>
        <w:pStyle w:val="3"/>
        <w:shd w:val="clear" w:color="auto" w:fill="auto"/>
        <w:spacing w:line="317" w:lineRule="exact"/>
        <w:ind w:right="80" w:firstLine="720"/>
        <w:jc w:val="both"/>
      </w:pPr>
      <w:r w:rsidRPr="004D24C7">
        <w:rPr>
          <w:rStyle w:val="2"/>
        </w:rPr>
        <w:t>совершенствования си</w:t>
      </w:r>
      <w:r w:rsidRPr="004D24C7">
        <w:rPr>
          <w:rStyle w:val="2"/>
        </w:rPr>
        <w:t>стемы эстетического воспитания в сельскохозяйственных вузах.</w:t>
      </w:r>
    </w:p>
    <w:p w:rsidR="00FA24FE" w:rsidRPr="004D24C7" w:rsidRDefault="00446EF4">
      <w:pPr>
        <w:pStyle w:val="3"/>
        <w:shd w:val="clear" w:color="auto" w:fill="auto"/>
        <w:spacing w:line="317" w:lineRule="exact"/>
        <w:ind w:firstLine="720"/>
        <w:jc w:val="both"/>
      </w:pPr>
      <w:r w:rsidRPr="004D24C7">
        <w:rPr>
          <w:rStyle w:val="2"/>
        </w:rPr>
        <w:t>Главными задачами Фестиваля являются:</w:t>
      </w:r>
    </w:p>
    <w:p w:rsidR="00FA24FE" w:rsidRPr="004D24C7" w:rsidRDefault="00446EF4">
      <w:pPr>
        <w:pStyle w:val="3"/>
        <w:shd w:val="clear" w:color="auto" w:fill="auto"/>
        <w:spacing w:line="317" w:lineRule="exact"/>
        <w:ind w:right="80" w:firstLine="720"/>
        <w:jc w:val="both"/>
      </w:pPr>
      <w:r w:rsidRPr="004D24C7">
        <w:rPr>
          <w:rStyle w:val="2"/>
        </w:rPr>
        <w:t>укрепление профессиональных и культурных связей между высшими учебными заведениями Минсельхоза России;</w:t>
      </w:r>
    </w:p>
    <w:p w:rsidR="00FA24FE" w:rsidRPr="004D24C7" w:rsidRDefault="00446EF4">
      <w:pPr>
        <w:pStyle w:val="3"/>
        <w:shd w:val="clear" w:color="auto" w:fill="auto"/>
        <w:spacing w:line="317" w:lineRule="exact"/>
        <w:ind w:right="80" w:firstLine="720"/>
        <w:jc w:val="both"/>
      </w:pPr>
      <w:r w:rsidRPr="004D24C7">
        <w:rPr>
          <w:rStyle w:val="2"/>
        </w:rPr>
        <w:t>объединение студенческой молодежи на основе развития самодеятельного творчества;</w:t>
      </w:r>
    </w:p>
    <w:p w:rsidR="00FA24FE" w:rsidRPr="004D24C7" w:rsidRDefault="00446EF4">
      <w:pPr>
        <w:pStyle w:val="3"/>
        <w:shd w:val="clear" w:color="auto" w:fill="auto"/>
        <w:spacing w:after="297" w:line="317" w:lineRule="exact"/>
        <w:ind w:firstLine="720"/>
        <w:jc w:val="both"/>
      </w:pPr>
      <w:r w:rsidRPr="004D24C7">
        <w:rPr>
          <w:rStyle w:val="2"/>
        </w:rPr>
        <w:t>развитие традиций проведения студенческих фестивалей.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right="80" w:firstLine="2160"/>
      </w:pPr>
      <w:r w:rsidRPr="004D24C7">
        <w:rPr>
          <w:rStyle w:val="2"/>
        </w:rPr>
        <w:t xml:space="preserve">II. ПОДГОТОВКА И ПРОВЕДЕНИЕ ФЕСТИВАЛЯ Общее руководство подготовкой и проведением Фестиваля осуществляет организационный </w:t>
      </w:r>
      <w:r w:rsidRPr="004D24C7">
        <w:rPr>
          <w:rStyle w:val="2"/>
        </w:rPr>
        <w:t>комитет (далее - Оргкомитет).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right="80" w:firstLine="720"/>
        <w:jc w:val="both"/>
      </w:pPr>
      <w:r w:rsidRPr="004D24C7">
        <w:rPr>
          <w:rStyle w:val="2"/>
        </w:rPr>
        <w:t>Состав организационного комитета определяет Минсельхоз России по согласованию с заинтересованными организациями.</w:t>
      </w:r>
    </w:p>
    <w:p w:rsidR="00FA24FE" w:rsidRPr="004D24C7" w:rsidRDefault="00446EF4">
      <w:pPr>
        <w:pStyle w:val="3"/>
        <w:shd w:val="clear" w:color="auto" w:fill="auto"/>
        <w:spacing w:after="297" w:line="317" w:lineRule="exact"/>
        <w:ind w:right="80" w:firstLine="720"/>
        <w:jc w:val="both"/>
      </w:pPr>
      <w:r w:rsidRPr="004D24C7">
        <w:rPr>
          <w:rStyle w:val="2"/>
        </w:rPr>
        <w:t>Организация и проведение Фестиваля возлагается на высшее учебное заведение Минсельхоза России, определяемое Оргко</w:t>
      </w:r>
      <w:r w:rsidRPr="004D24C7">
        <w:rPr>
          <w:rStyle w:val="2"/>
        </w:rPr>
        <w:t>митетом.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right="80" w:firstLine="3180"/>
        <w:sectPr w:rsidR="00FA24FE" w:rsidRPr="004D24C7">
          <w:pgSz w:w="11905" w:h="16837"/>
          <w:pgMar w:top="1401" w:right="706" w:bottom="1194" w:left="1283" w:header="0" w:footer="3" w:gutter="0"/>
          <w:cols w:space="720"/>
          <w:noEndnote/>
          <w:docGrid w:linePitch="360"/>
        </w:sectPr>
      </w:pPr>
      <w:r w:rsidRPr="004D24C7">
        <w:rPr>
          <w:rStyle w:val="2"/>
        </w:rPr>
        <w:t>Ш. УЧАСТНИКИ ФЕСТИВАЛЯ К участию в Фестивале допускаются студенты и аспиранты, не старше 25 лет. Творческие коллективы, участвующие в Фестивале, на 2/3 должны состоять из студентов высших учебных заведений Минсельхоза России.</w:t>
      </w:r>
    </w:p>
    <w:p w:rsidR="00FA24FE" w:rsidRPr="004D24C7" w:rsidRDefault="00446EF4">
      <w:pPr>
        <w:pStyle w:val="3"/>
        <w:shd w:val="clear" w:color="auto" w:fill="auto"/>
        <w:spacing w:after="306" w:line="280" w:lineRule="exact"/>
        <w:ind w:left="2440"/>
      </w:pPr>
      <w:r w:rsidRPr="004D24C7">
        <w:lastRenderedPageBreak/>
        <w:t>IV. ПОРЯДОК ПРОВЕДЕНИЯ ФЕСТИВАЛЯ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20" w:firstLine="720"/>
        <w:jc w:val="both"/>
      </w:pPr>
      <w:r w:rsidRPr="004D24C7">
        <w:t>Участие в Фестивале принимают творческие коллективы и исполнители по следующим направлениям:</w:t>
      </w:r>
    </w:p>
    <w:p w:rsidR="00FA24FE" w:rsidRPr="004D24C7" w:rsidRDefault="00446EF4">
      <w:pPr>
        <w:pStyle w:val="3"/>
        <w:numPr>
          <w:ilvl w:val="0"/>
          <w:numId w:val="1"/>
        </w:numPr>
        <w:shd w:val="clear" w:color="auto" w:fill="auto"/>
        <w:tabs>
          <w:tab w:val="left" w:pos="992"/>
        </w:tabs>
        <w:spacing w:line="320" w:lineRule="exact"/>
        <w:ind w:left="20" w:firstLine="720"/>
        <w:jc w:val="both"/>
      </w:pPr>
      <w:r w:rsidRPr="004D24C7">
        <w:t>Музыкальное направление в номинациях: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8"/>
        </w:tabs>
        <w:spacing w:line="320" w:lineRule="exact"/>
        <w:ind w:left="20" w:firstLine="1420"/>
        <w:jc w:val="both"/>
      </w:pPr>
      <w:r w:rsidRPr="004D24C7">
        <w:t>вокал эстрадный (сольное исполнение, дуэт, ансамбль);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8"/>
        </w:tabs>
        <w:spacing w:line="320" w:lineRule="exact"/>
        <w:ind w:left="20" w:firstLine="1420"/>
        <w:jc w:val="both"/>
      </w:pPr>
      <w:r w:rsidRPr="004D24C7">
        <w:t>вокал народный (сольное исполнение, ду</w:t>
      </w:r>
      <w:r w:rsidRPr="004D24C7">
        <w:t>эт, ансамбль, хор);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8"/>
        </w:tabs>
        <w:spacing w:line="320" w:lineRule="exact"/>
        <w:ind w:left="20" w:firstLine="1420"/>
        <w:jc w:val="both"/>
      </w:pPr>
      <w:r w:rsidRPr="004D24C7">
        <w:t>авторский рэп (сольное исполнение, дуэт, ансамбль);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602"/>
        </w:tabs>
        <w:spacing w:line="320" w:lineRule="exact"/>
        <w:ind w:left="20" w:firstLine="1420"/>
        <w:jc w:val="both"/>
      </w:pPr>
      <w:r w:rsidRPr="004D24C7">
        <w:t>вокал академический (сольное исполнение, дуэт, ансамбль, хор);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602"/>
        </w:tabs>
        <w:spacing w:line="320" w:lineRule="exact"/>
        <w:ind w:left="20" w:firstLine="1420"/>
        <w:jc w:val="both"/>
      </w:pPr>
      <w:r w:rsidRPr="004D24C7">
        <w:t>инструментальное исполнение (солисты, ансамбли).</w:t>
      </w:r>
    </w:p>
    <w:p w:rsidR="00FA24FE" w:rsidRPr="004D24C7" w:rsidRDefault="00446EF4">
      <w:pPr>
        <w:pStyle w:val="3"/>
        <w:numPr>
          <w:ilvl w:val="1"/>
          <w:numId w:val="2"/>
        </w:numPr>
        <w:shd w:val="clear" w:color="auto" w:fill="auto"/>
        <w:tabs>
          <w:tab w:val="left" w:pos="1017"/>
        </w:tabs>
        <w:spacing w:line="320" w:lineRule="exact"/>
        <w:ind w:left="20" w:firstLine="720"/>
        <w:jc w:val="both"/>
      </w:pPr>
      <w:r w:rsidRPr="004D24C7">
        <w:t>Танцевальное направление: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5"/>
        </w:tabs>
        <w:spacing w:line="320" w:lineRule="exact"/>
        <w:ind w:left="20" w:firstLine="1420"/>
        <w:jc w:val="both"/>
      </w:pPr>
      <w:r w:rsidRPr="004D24C7">
        <w:t>танец эстрадный (соло, дуэт, ансамбль);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5"/>
        </w:tabs>
        <w:spacing w:line="320" w:lineRule="exact"/>
        <w:ind w:left="20" w:firstLine="1420"/>
        <w:jc w:val="both"/>
      </w:pPr>
      <w:r w:rsidRPr="004D24C7">
        <w:t>танец народный (соло, дуэт, ансамбль);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5"/>
        </w:tabs>
        <w:spacing w:line="320" w:lineRule="exact"/>
        <w:ind w:left="20" w:firstLine="1420"/>
        <w:jc w:val="both"/>
      </w:pPr>
      <w:r w:rsidRPr="004D24C7">
        <w:t>народно-стилизованный танец (соло, дуэт, ансамбль);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1"/>
        </w:tabs>
        <w:spacing w:line="320" w:lineRule="exact"/>
        <w:ind w:left="20" w:firstLine="1420"/>
        <w:jc w:val="both"/>
      </w:pPr>
      <w:r w:rsidRPr="004D24C7">
        <w:t>танец бальный (дуэт, ансамбль);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5"/>
        </w:tabs>
        <w:spacing w:line="320" w:lineRule="exact"/>
        <w:ind w:left="20" w:firstLine="1420"/>
        <w:jc w:val="both"/>
      </w:pPr>
      <w:r w:rsidRPr="004D24C7">
        <w:t>танец современный (модерн, джаз-модерн) (соло, дуэт, ансамбль);</w:t>
      </w:r>
    </w:p>
    <w:p w:rsidR="00FA24FE" w:rsidRPr="004D24C7" w:rsidRDefault="00446EF4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320" w:lineRule="exact"/>
        <w:ind w:left="20" w:firstLine="720"/>
        <w:jc w:val="both"/>
      </w:pPr>
      <w:r w:rsidRPr="004D24C7">
        <w:t>Театральное направление в номинациях: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20" w:firstLine="1920"/>
        <w:jc w:val="both"/>
      </w:pPr>
      <w:r w:rsidRPr="004D24C7">
        <w:t>эстрадная миниатюра (индивидуал</w:t>
      </w:r>
      <w:r w:rsidRPr="004D24C7">
        <w:t>ьное выступление, коллективное выступление);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5"/>
        </w:tabs>
        <w:spacing w:line="320" w:lineRule="exact"/>
        <w:ind w:left="20" w:firstLine="1420"/>
        <w:jc w:val="both"/>
      </w:pPr>
      <w:r w:rsidRPr="004D24C7">
        <w:t>театр малых форм;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20" w:firstLine="1920"/>
        <w:jc w:val="both"/>
      </w:pPr>
      <w:r w:rsidRPr="004D24C7">
        <w:t>художественное слово, поэзия, проза (индивидуальное выступление, коллективное выступление);</w:t>
      </w:r>
    </w:p>
    <w:p w:rsidR="00FA24FE" w:rsidRPr="004D24C7" w:rsidRDefault="00446EF4">
      <w:pPr>
        <w:pStyle w:val="3"/>
        <w:numPr>
          <w:ilvl w:val="0"/>
          <w:numId w:val="3"/>
        </w:numPr>
        <w:shd w:val="clear" w:color="auto" w:fill="auto"/>
        <w:tabs>
          <w:tab w:val="left" w:pos="1024"/>
        </w:tabs>
        <w:spacing w:line="320" w:lineRule="exact"/>
        <w:ind w:left="20" w:firstLine="720"/>
        <w:jc w:val="both"/>
      </w:pPr>
      <w:r w:rsidRPr="004D24C7">
        <w:t>Оригинальный жанр: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8"/>
        </w:tabs>
        <w:spacing w:line="320" w:lineRule="exact"/>
        <w:ind w:left="20" w:firstLine="1420"/>
        <w:jc w:val="both"/>
      </w:pPr>
      <w:r w:rsidRPr="004D24C7">
        <w:t>пантомима;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5"/>
        </w:tabs>
        <w:spacing w:line="320" w:lineRule="exact"/>
        <w:ind w:left="20" w:firstLine="1420"/>
        <w:jc w:val="both"/>
      </w:pPr>
      <w:r w:rsidRPr="004D24C7">
        <w:t>театр моды;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602"/>
        </w:tabs>
        <w:spacing w:line="320" w:lineRule="exact"/>
        <w:ind w:left="20" w:firstLine="1420"/>
        <w:jc w:val="both"/>
      </w:pPr>
      <w:r w:rsidRPr="004D24C7">
        <w:t>синтез-номер;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8"/>
        </w:tabs>
        <w:spacing w:line="320" w:lineRule="exact"/>
        <w:ind w:left="20" w:firstLine="1420"/>
        <w:jc w:val="both"/>
      </w:pPr>
      <w:r w:rsidRPr="004D24C7">
        <w:t>световое шоу.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20" w:firstLine="720"/>
        <w:jc w:val="both"/>
      </w:pPr>
      <w:r w:rsidRPr="004D24C7">
        <w:t>Оргкомитет вправе принять решение об отмене конкурса в том или ином направлении в связи с недостаточным количеством поданных заявок. При этом для проведения конкурса по каждому направлению должно быть подано не менее трех заявок на участие в конкурсе по со</w:t>
      </w:r>
      <w:r w:rsidRPr="004D24C7">
        <w:t>ответствующему направлению.</w:t>
      </w:r>
    </w:p>
    <w:p w:rsidR="00FA24FE" w:rsidRPr="004D24C7" w:rsidRDefault="00446EF4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320" w:lineRule="exact"/>
        <w:ind w:left="20" w:firstLine="720"/>
        <w:jc w:val="both"/>
      </w:pPr>
      <w:r w:rsidRPr="004D24C7">
        <w:t>Журналистика: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8"/>
        </w:tabs>
        <w:spacing w:line="320" w:lineRule="exact"/>
        <w:ind w:left="20" w:firstLine="1420"/>
        <w:jc w:val="both"/>
      </w:pPr>
      <w:r w:rsidRPr="004D24C7">
        <w:t>студенческая газета;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98"/>
        </w:tabs>
        <w:spacing w:line="320" w:lineRule="exact"/>
        <w:ind w:left="20" w:firstLine="1420"/>
        <w:jc w:val="both"/>
      </w:pPr>
      <w:r w:rsidRPr="004D24C7">
        <w:t>видеоролик на тему «Студенческая жизнь» (заочно);</w:t>
      </w:r>
    </w:p>
    <w:p w:rsidR="00FA24FE" w:rsidRPr="004D24C7" w:rsidRDefault="00446EF4">
      <w:pPr>
        <w:pStyle w:val="3"/>
        <w:numPr>
          <w:ilvl w:val="0"/>
          <w:numId w:val="3"/>
        </w:numPr>
        <w:shd w:val="clear" w:color="auto" w:fill="auto"/>
        <w:tabs>
          <w:tab w:val="left" w:pos="1021"/>
        </w:tabs>
        <w:spacing w:line="320" w:lineRule="exact"/>
        <w:ind w:left="20" w:firstLine="720"/>
        <w:jc w:val="both"/>
      </w:pPr>
      <w:r w:rsidRPr="004D24C7">
        <w:t>Фотоконкурс: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602"/>
        </w:tabs>
        <w:spacing w:line="320" w:lineRule="exact"/>
        <w:ind w:left="20" w:firstLine="1420"/>
        <w:jc w:val="both"/>
      </w:pPr>
      <w:r w:rsidRPr="004D24C7">
        <w:t>фотоконкурс (три фото на тему «Студенческое творчество»)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20" w:firstLine="1420"/>
        <w:jc w:val="both"/>
      </w:pPr>
      <w:r w:rsidRPr="004D24C7">
        <w:t>(заочно);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602"/>
        </w:tabs>
        <w:spacing w:line="320" w:lineRule="exact"/>
        <w:ind w:left="20" w:firstLine="1420"/>
        <w:jc w:val="both"/>
      </w:pPr>
      <w:r w:rsidRPr="004D24C7">
        <w:t>фоторепортаж с фестиваля.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20" w:firstLine="720"/>
      </w:pPr>
      <w:r w:rsidRPr="004D24C7">
        <w:t>В сольных номинациях одного направления исполнитель имеет право выступить только в одной номинации. Это требование не распространяется на исполнителя, который будет выступать в дуэте, творческом коллективе или другом направлении. В номинации студенческая г</w:t>
      </w:r>
      <w:r w:rsidRPr="004D24C7">
        <w:t>азета предоставляется 6 выпусков газеты по одному экземпляру.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20" w:firstLine="1420"/>
        <w:jc w:val="both"/>
      </w:pPr>
      <w:r w:rsidRPr="004D24C7">
        <w:t>Конкурсы среди отдельных исполнителей и коллективов проводятся в течение одного дня.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right="20" w:firstLine="700"/>
        <w:jc w:val="both"/>
      </w:pPr>
      <w:r w:rsidRPr="004D24C7">
        <w:lastRenderedPageBreak/>
        <w:t>Оценка работ, представленных на Фестиваль, осуществляется по балльной системе, которая присваивается по следу</w:t>
      </w:r>
      <w:r w:rsidRPr="004D24C7">
        <w:t>ющей схеме: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78"/>
        </w:tabs>
        <w:spacing w:line="320" w:lineRule="exact"/>
        <w:ind w:left="1420"/>
      </w:pPr>
      <w:r w:rsidRPr="004D24C7">
        <w:t>Гран-при в направлении - 15 баллов;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1420"/>
      </w:pPr>
      <w:r w:rsidRPr="004D24C7">
        <w:t>-1 степень - 10 баллов;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82"/>
        </w:tabs>
        <w:spacing w:line="320" w:lineRule="exact"/>
        <w:ind w:left="1420"/>
      </w:pPr>
      <w:r w:rsidRPr="004D24C7">
        <w:t>II степень - 7 баллов;</w:t>
      </w:r>
    </w:p>
    <w:p w:rsidR="00FA24FE" w:rsidRPr="004D24C7" w:rsidRDefault="00446EF4">
      <w:pPr>
        <w:pStyle w:val="3"/>
        <w:numPr>
          <w:ilvl w:val="0"/>
          <w:numId w:val="2"/>
        </w:numPr>
        <w:shd w:val="clear" w:color="auto" w:fill="auto"/>
        <w:tabs>
          <w:tab w:val="left" w:pos="1578"/>
        </w:tabs>
        <w:spacing w:line="320" w:lineRule="exact"/>
        <w:ind w:left="1420"/>
      </w:pPr>
      <w:r w:rsidRPr="004D24C7">
        <w:t>III степень - 5 баллов;</w:t>
      </w:r>
    </w:p>
    <w:p w:rsidR="00FA24FE" w:rsidRPr="004D24C7" w:rsidRDefault="00446EF4">
      <w:pPr>
        <w:pStyle w:val="3"/>
        <w:shd w:val="clear" w:color="auto" w:fill="auto"/>
        <w:spacing w:after="300" w:line="320" w:lineRule="exact"/>
        <w:ind w:firstLine="700"/>
        <w:jc w:val="both"/>
      </w:pPr>
      <w:r w:rsidRPr="004D24C7">
        <w:t>- специальные призы - 3 балла.</w:t>
      </w:r>
    </w:p>
    <w:p w:rsidR="004D24C7" w:rsidRDefault="00446EF4">
      <w:pPr>
        <w:pStyle w:val="3"/>
        <w:shd w:val="clear" w:color="auto" w:fill="auto"/>
        <w:spacing w:line="320" w:lineRule="exact"/>
        <w:ind w:right="20" w:firstLine="3780"/>
        <w:rPr>
          <w:lang w:val="ru-RU"/>
        </w:rPr>
      </w:pPr>
      <w:r w:rsidRPr="004D24C7">
        <w:t xml:space="preserve">V. ЖЮРИ ФЕСТИВАЛЯ </w:t>
      </w:r>
    </w:p>
    <w:p w:rsidR="00FA24FE" w:rsidRPr="004D24C7" w:rsidRDefault="004D24C7" w:rsidP="004D24C7">
      <w:pPr>
        <w:pStyle w:val="3"/>
        <w:shd w:val="clear" w:color="auto" w:fill="auto"/>
        <w:spacing w:line="320" w:lineRule="exact"/>
        <w:ind w:right="20"/>
      </w:pPr>
      <w:r>
        <w:rPr>
          <w:lang w:val="ru-RU"/>
        </w:rPr>
        <w:t xml:space="preserve">        </w:t>
      </w:r>
      <w:r w:rsidR="00446EF4" w:rsidRPr="004D24C7">
        <w:t>Определение победителей и лауреатов Фестиваля определяет Жюри, состав которого утверждается Оргкомитетом. Жюри Фестиваля: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right="20" w:firstLine="700"/>
      </w:pPr>
      <w:r w:rsidRPr="004D24C7">
        <w:t xml:space="preserve">оценивает выступления участников в конкурсных номинациях; определяет победителей и призеров в номинациях, принимает </w:t>
      </w:r>
      <w:r w:rsidRPr="004D24C7">
        <w:t>решение о награждении участников Фестиваля;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720" w:right="20"/>
      </w:pPr>
      <w:r w:rsidRPr="004D24C7">
        <w:t>готовит рекомендации по включению номеров в Гала-концерт Фестиваля. Жюри Фестиваля имеет право:</w:t>
      </w:r>
    </w:p>
    <w:p w:rsidR="00FA24FE" w:rsidRPr="004D24C7" w:rsidRDefault="00446EF4">
      <w:pPr>
        <w:pStyle w:val="3"/>
        <w:shd w:val="clear" w:color="auto" w:fill="auto"/>
        <w:spacing w:after="332" w:line="320" w:lineRule="exact"/>
        <w:ind w:right="20" w:firstLine="700"/>
      </w:pPr>
      <w:r w:rsidRPr="004D24C7">
        <w:t>наградить отдельных исполнителей или авторов номеров; по согласованию с Оргкомитетом принимать решение об отмене кон</w:t>
      </w:r>
      <w:r w:rsidRPr="004D24C7">
        <w:t>курса по определенному направлению, указанном в настоящем Положении, в связи с недостаточным количеством поданных заявок. Решение жюри обжалованию не подлежит.</w:t>
      </w:r>
    </w:p>
    <w:p w:rsidR="00FA24FE" w:rsidRPr="004D24C7" w:rsidRDefault="00446EF4">
      <w:pPr>
        <w:pStyle w:val="3"/>
        <w:shd w:val="clear" w:color="auto" w:fill="auto"/>
        <w:spacing w:after="302" w:line="280" w:lineRule="exact"/>
        <w:ind w:firstLine="3780"/>
      </w:pPr>
      <w:r w:rsidRPr="004D24C7">
        <w:t>VI. НАГРАЖДЕНИЕ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right="20" w:firstLine="700"/>
        <w:jc w:val="both"/>
      </w:pPr>
      <w:r w:rsidRPr="004D24C7">
        <w:t xml:space="preserve">Гран-при Фестиваля и звание лауреата </w:t>
      </w:r>
      <w:r w:rsidRPr="004D24C7">
        <w:rPr>
          <w:lang w:val="en-US"/>
        </w:rPr>
        <w:t>I</w:t>
      </w:r>
      <w:r w:rsidRPr="004D24C7">
        <w:rPr>
          <w:lang w:val="ru-RU"/>
        </w:rPr>
        <w:t xml:space="preserve">, </w:t>
      </w:r>
      <w:r w:rsidRPr="004D24C7">
        <w:t>II, III степени присуждается учебным заведениям и творческим коллективам, набравшим максимальное количество баллов.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right="20" w:firstLine="700"/>
        <w:jc w:val="both"/>
      </w:pPr>
      <w:r w:rsidRPr="004D24C7">
        <w:t>Все творческие коллективы и участники фестиваля награждаются дипломами участника Фестиваля.</w:t>
      </w:r>
    </w:p>
    <w:p w:rsidR="00FA24FE" w:rsidRPr="004D24C7" w:rsidRDefault="00446EF4">
      <w:pPr>
        <w:pStyle w:val="3"/>
        <w:shd w:val="clear" w:color="auto" w:fill="auto"/>
        <w:spacing w:after="332" w:line="320" w:lineRule="exact"/>
        <w:ind w:firstLine="700"/>
        <w:jc w:val="both"/>
      </w:pPr>
      <w:r w:rsidRPr="004D24C7">
        <w:t>Лауреаты Фестиваля награждаются дипломами и суве</w:t>
      </w:r>
      <w:r w:rsidRPr="004D24C7">
        <w:t>нирами.</w:t>
      </w:r>
    </w:p>
    <w:p w:rsidR="00FA24FE" w:rsidRPr="004D24C7" w:rsidRDefault="00446EF4">
      <w:pPr>
        <w:pStyle w:val="3"/>
        <w:shd w:val="clear" w:color="auto" w:fill="auto"/>
        <w:spacing w:after="306" w:line="280" w:lineRule="exact"/>
        <w:ind w:left="3160"/>
      </w:pPr>
      <w:r w:rsidRPr="004D24C7">
        <w:t>VII. ФИНАНСОВЫЕ УСЛОВИЯ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right="20" w:firstLine="700"/>
      </w:pPr>
      <w:r w:rsidRPr="004D24C7">
        <w:t>Для участия в Фестивале участникам необходимо оплатить организационный взнос, включающий в себя: проживание участников; питание участников трехразовое;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right="20" w:firstLine="700"/>
      </w:pPr>
      <w:r w:rsidRPr="004D24C7">
        <w:t>доставку делегаций от вокзала до мест проживаний и обратно; доставку дел</w:t>
      </w:r>
      <w:r w:rsidRPr="004D24C7">
        <w:t>егаций к местам проведения фестивальных мероприятий и обратно;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firstLine="700"/>
        <w:jc w:val="both"/>
      </w:pPr>
      <w:r w:rsidRPr="004D24C7">
        <w:t>обеспечение мест проведения;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firstLine="700"/>
        <w:jc w:val="both"/>
      </w:pPr>
      <w:r w:rsidRPr="004D24C7">
        <w:t>техническое обеспечение концертных мероприятий;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firstLine="700"/>
        <w:jc w:val="both"/>
      </w:pPr>
      <w:r w:rsidRPr="004D24C7">
        <w:t>судейство;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720" w:right="4880"/>
      </w:pPr>
      <w:r w:rsidRPr="004D24C7">
        <w:t>медицинское обслуживание; охрану мест проведения Фестиваля,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720" w:right="280"/>
      </w:pPr>
      <w:r w:rsidRPr="004D24C7">
        <w:t>обеспечение культурной программы для участник</w:t>
      </w:r>
      <w:r w:rsidRPr="004D24C7">
        <w:t>ов и гостей; атрибутика участников и гостей Фестиваля (бейджи, буклеты, программы</w:t>
      </w:r>
    </w:p>
    <w:p w:rsidR="00FA24FE" w:rsidRPr="004D24C7" w:rsidRDefault="00446EF4">
      <w:pPr>
        <w:pStyle w:val="3"/>
        <w:shd w:val="clear" w:color="auto" w:fill="auto"/>
        <w:spacing w:line="320" w:lineRule="exact"/>
      </w:pPr>
      <w:r w:rsidRPr="004D24C7">
        <w:t>и т.д.)</w:t>
      </w:r>
    </w:p>
    <w:p w:rsidR="00FA24FE" w:rsidRPr="004D24C7" w:rsidRDefault="00446EF4">
      <w:pPr>
        <w:pStyle w:val="3"/>
        <w:shd w:val="clear" w:color="auto" w:fill="auto"/>
        <w:spacing w:line="320" w:lineRule="exact"/>
        <w:ind w:left="720"/>
        <w:rPr>
          <w:lang w:val="ru-RU"/>
        </w:rPr>
      </w:pPr>
      <w:r w:rsidRPr="004D24C7">
        <w:t>награждение участников Фестиваля.</w:t>
      </w:r>
    </w:p>
    <w:sectPr w:rsidR="00FA24FE" w:rsidRPr="004D24C7" w:rsidSect="004D24C7">
      <w:headerReference w:type="default" r:id="rId11"/>
      <w:pgSz w:w="11905" w:h="16837"/>
      <w:pgMar w:top="1401" w:right="706" w:bottom="709" w:left="128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F4" w:rsidRDefault="00446EF4">
      <w:r>
        <w:separator/>
      </w:r>
    </w:p>
  </w:endnote>
  <w:endnote w:type="continuationSeparator" w:id="0">
    <w:p w:rsidR="00446EF4" w:rsidRDefault="0044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F4" w:rsidRDefault="00446EF4"/>
  </w:footnote>
  <w:footnote w:type="continuationSeparator" w:id="0">
    <w:p w:rsidR="00446EF4" w:rsidRDefault="00446E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FE" w:rsidRDefault="00446EF4">
    <w:pPr>
      <w:pStyle w:val="a6"/>
      <w:framePr w:w="12025" w:h="169" w:wrap="none" w:vAnchor="text" w:hAnchor="page" w:x="-151" w:y="808"/>
      <w:shd w:val="clear" w:color="auto" w:fill="auto"/>
      <w:ind w:left="6178"/>
    </w:pPr>
    <w:r>
      <w:fldChar w:fldCharType="begin"/>
    </w:r>
    <w:r>
      <w:instrText xml:space="preserve"> PAGE \* MERGEFORMAT </w:instrText>
    </w:r>
    <w:r>
      <w:fldChar w:fldCharType="separate"/>
    </w:r>
    <w:r w:rsidR="004D24C7" w:rsidRPr="004D24C7">
      <w:rPr>
        <w:rStyle w:val="TrebuchetMS115pt"/>
        <w:noProof/>
      </w:rPr>
      <w:t>2</w:t>
    </w:r>
    <w:r>
      <w:rPr>
        <w:rStyle w:val="TrebuchetMS115pt"/>
      </w:rPr>
      <w:fldChar w:fldCharType="end"/>
    </w:r>
  </w:p>
  <w:p w:rsidR="00000000" w:rsidRDefault="00446EF4"/>
  <w:p w:rsidR="00000000" w:rsidRDefault="00446EF4"/>
  <w:p w:rsidR="00000000" w:rsidRDefault="00446EF4"/>
  <w:p w:rsidR="00000000" w:rsidRDefault="00446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15F"/>
    <w:multiLevelType w:val="multilevel"/>
    <w:tmpl w:val="6E04F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EF389E"/>
    <w:multiLevelType w:val="multilevel"/>
    <w:tmpl w:val="6C906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E01D2F"/>
    <w:multiLevelType w:val="multilevel"/>
    <w:tmpl w:val="B19C26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FE"/>
    <w:rsid w:val="00446EF4"/>
    <w:rsid w:val="004D24C7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TimesNewRoman">
    <w:name w:val="Основной текст (6) + Times New Roman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115pt">
    <w:name w:val="Колонтитул + Trebuchet MS;11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0" w:line="238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TimesNewRoman">
    <w:name w:val="Основной текст (6) + Times New Roman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115pt">
    <w:name w:val="Колонтитул + Trebuchet MS;11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0" w:line="238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2014-05-06T12:08:00Z</dcterms:created>
  <dcterms:modified xsi:type="dcterms:W3CDTF">2014-05-06T12:15:00Z</dcterms:modified>
</cp:coreProperties>
</file>